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1E7E" w14:textId="1CDE7467" w:rsidR="00362175" w:rsidRPr="00DF6FFE" w:rsidRDefault="00DF6FFE" w:rsidP="00F07FA4">
      <w:pPr>
        <w:rPr>
          <w:b/>
          <w:bCs/>
          <w:u w:val="single"/>
        </w:rPr>
      </w:pPr>
      <w:r w:rsidRPr="00DF6FFE">
        <w:rPr>
          <w:b/>
          <w:bCs/>
          <w:u w:val="single"/>
        </w:rPr>
        <w:t>Verslag kenniskring Zuid Online, Donderdag 1 december 2022.</w:t>
      </w:r>
    </w:p>
    <w:p w14:paraId="1D2451E9" w14:textId="15671DDB" w:rsidR="00DF6FFE" w:rsidRDefault="00DF6FFE" w:rsidP="00F07FA4"/>
    <w:p w14:paraId="2FF1159A" w14:textId="5C24EA40" w:rsidR="00DF6FFE" w:rsidRDefault="00DF6FFE" w:rsidP="00F07FA4">
      <w:r>
        <w:t xml:space="preserve">Aantal deelnemers: </w:t>
      </w:r>
      <w:r w:rsidR="009A6116">
        <w:t>35</w:t>
      </w:r>
    </w:p>
    <w:p w14:paraId="4121C6AE" w14:textId="7AF591A5" w:rsidR="00DF6FFE" w:rsidRDefault="00DF6FFE" w:rsidP="00F07FA4">
      <w:r>
        <w:t>Vanuit OCW:</w:t>
      </w:r>
      <w:r w:rsidR="008A385D">
        <w:t xml:space="preserve"> Mea-Neelke Andrea</w:t>
      </w:r>
      <w:r w:rsidR="009B0E10">
        <w:t>-van Norren</w:t>
      </w:r>
    </w:p>
    <w:p w14:paraId="0F32D751" w14:textId="76FCC50C" w:rsidR="00DF6FFE" w:rsidRDefault="00DF6FFE" w:rsidP="00F07FA4">
      <w:r>
        <w:t>Voorzitter: Anja de Rooij</w:t>
      </w:r>
      <w:r w:rsidR="00B65A5C">
        <w:t xml:space="preserve"> ( &amp; Anke Oomens)</w:t>
      </w:r>
    </w:p>
    <w:p w14:paraId="2478E00C" w14:textId="00109FBF" w:rsidR="008A385D" w:rsidRDefault="008A385D" w:rsidP="00F07FA4"/>
    <w:p w14:paraId="091BD35A" w14:textId="30BB8AF1" w:rsidR="006B7952" w:rsidRDefault="006B7952" w:rsidP="00F07FA4">
      <w:r>
        <w:t>De agenda:</w:t>
      </w:r>
    </w:p>
    <w:p w14:paraId="7C8D8B9F" w14:textId="77777777" w:rsidR="006B7952" w:rsidRDefault="006B7952" w:rsidP="006B7952">
      <w:pPr>
        <w:numPr>
          <w:ilvl w:val="0"/>
          <w:numId w:val="11"/>
        </w:numPr>
        <w:suppressAutoHyphens w:val="0"/>
        <w:rPr>
          <w:rFonts w:eastAsia="Times New Roman"/>
        </w:rPr>
      </w:pPr>
      <w:r>
        <w:rPr>
          <w:rFonts w:eastAsia="Times New Roman"/>
        </w:rPr>
        <w:t xml:space="preserve">Nieuws GOAB </w:t>
      </w:r>
    </w:p>
    <w:p w14:paraId="5D32482C" w14:textId="77777777" w:rsidR="006B7952" w:rsidRDefault="006B7952" w:rsidP="006B7952">
      <w:pPr>
        <w:numPr>
          <w:ilvl w:val="0"/>
          <w:numId w:val="11"/>
        </w:numPr>
        <w:suppressAutoHyphens w:val="0"/>
        <w:rPr>
          <w:rFonts w:eastAsia="Times New Roman"/>
        </w:rPr>
      </w:pPr>
      <w:bookmarkStart w:id="0" w:name="_Hlk121910295"/>
      <w:r>
        <w:rPr>
          <w:rFonts w:eastAsia="Times New Roman"/>
        </w:rPr>
        <w:t>Oekraïne en ve: stand van zaken</w:t>
      </w:r>
    </w:p>
    <w:p w14:paraId="6D07B219" w14:textId="77777777" w:rsidR="006B7952" w:rsidRDefault="006B7952" w:rsidP="006B7952">
      <w:pPr>
        <w:numPr>
          <w:ilvl w:val="0"/>
          <w:numId w:val="11"/>
        </w:numPr>
        <w:suppressAutoHyphens w:val="0"/>
        <w:rPr>
          <w:rFonts w:eastAsia="Times New Roman"/>
        </w:rPr>
      </w:pPr>
      <w:bookmarkStart w:id="1" w:name="_Hlk121911182"/>
      <w:bookmarkEnd w:id="0"/>
      <w:r>
        <w:rPr>
          <w:rFonts w:eastAsia="Times New Roman"/>
        </w:rPr>
        <w:t>Verantwoording in SiSA</w:t>
      </w:r>
    </w:p>
    <w:p w14:paraId="5B485B6C" w14:textId="77777777" w:rsidR="006B7952" w:rsidRDefault="006B7952" w:rsidP="006B7952">
      <w:pPr>
        <w:numPr>
          <w:ilvl w:val="0"/>
          <w:numId w:val="11"/>
        </w:numPr>
        <w:suppressAutoHyphens w:val="0"/>
        <w:rPr>
          <w:rFonts w:eastAsia="Times New Roman"/>
        </w:rPr>
      </w:pPr>
      <w:bookmarkStart w:id="2" w:name="_Hlk121911225"/>
      <w:bookmarkEnd w:id="1"/>
      <w:r>
        <w:rPr>
          <w:rFonts w:eastAsia="Times New Roman"/>
        </w:rPr>
        <w:t>Omgaan met kostenstijgingen</w:t>
      </w:r>
      <w:bookmarkEnd w:id="2"/>
    </w:p>
    <w:p w14:paraId="01E81F45" w14:textId="77777777" w:rsidR="006B7952" w:rsidRDefault="006B7952" w:rsidP="006B7952">
      <w:pPr>
        <w:numPr>
          <w:ilvl w:val="0"/>
          <w:numId w:val="11"/>
        </w:numPr>
        <w:suppressAutoHyphens w:val="0"/>
        <w:rPr>
          <w:rFonts w:eastAsia="Times New Roman"/>
        </w:rPr>
      </w:pPr>
      <w:bookmarkStart w:id="3" w:name="_Hlk121912534"/>
      <w:r>
        <w:rPr>
          <w:rFonts w:eastAsia="Times New Roman"/>
        </w:rPr>
        <w:t>Een nieuwe GOAB periode</w:t>
      </w:r>
    </w:p>
    <w:p w14:paraId="41045629" w14:textId="4383E858" w:rsidR="006B7952" w:rsidRDefault="006B7952" w:rsidP="006B7952">
      <w:pPr>
        <w:numPr>
          <w:ilvl w:val="0"/>
          <w:numId w:val="11"/>
        </w:numPr>
        <w:suppressAutoHyphens w:val="0"/>
        <w:rPr>
          <w:rFonts w:eastAsia="Times New Roman"/>
        </w:rPr>
      </w:pPr>
      <w:bookmarkStart w:id="4" w:name="_Hlk121924883"/>
      <w:bookmarkEnd w:id="3"/>
      <w:r>
        <w:rPr>
          <w:rFonts w:eastAsia="Times New Roman"/>
        </w:rPr>
        <w:t>Overzicht bijeenkomsten en producten GOAB-ondersteuningstraject</w:t>
      </w:r>
    </w:p>
    <w:p w14:paraId="36755C43" w14:textId="26CF1E3E" w:rsidR="008E5DFF" w:rsidRDefault="00C75D17" w:rsidP="006B7952">
      <w:pPr>
        <w:numPr>
          <w:ilvl w:val="0"/>
          <w:numId w:val="11"/>
        </w:numPr>
        <w:suppressAutoHyphens w:val="0"/>
        <w:rPr>
          <w:rFonts w:eastAsia="Times New Roman"/>
        </w:rPr>
      </w:pPr>
      <w:r>
        <w:rPr>
          <w:rFonts w:eastAsia="Times New Roman"/>
        </w:rPr>
        <w:t>Terugkoppeling VE in kleine kernen</w:t>
      </w:r>
    </w:p>
    <w:p w14:paraId="5E6A304C" w14:textId="21BE2660" w:rsidR="006B7952" w:rsidRDefault="006B7952" w:rsidP="006B7952">
      <w:pPr>
        <w:numPr>
          <w:ilvl w:val="0"/>
          <w:numId w:val="11"/>
        </w:numPr>
        <w:suppressAutoHyphens w:val="0"/>
        <w:rPr>
          <w:rFonts w:eastAsia="Times New Roman"/>
        </w:rPr>
      </w:pPr>
      <w:bookmarkStart w:id="5" w:name="_Hlk121925048"/>
      <w:bookmarkEnd w:id="4"/>
      <w:r>
        <w:rPr>
          <w:rFonts w:eastAsia="Times New Roman"/>
        </w:rPr>
        <w:t>In de Etalage: tips, voorbeelden en ervaringen</w:t>
      </w:r>
    </w:p>
    <w:p w14:paraId="16D3021A" w14:textId="2067A725" w:rsidR="008668F2" w:rsidRDefault="008E5DFF" w:rsidP="006B7952">
      <w:pPr>
        <w:numPr>
          <w:ilvl w:val="0"/>
          <w:numId w:val="11"/>
        </w:numPr>
        <w:suppressAutoHyphens w:val="0"/>
        <w:rPr>
          <w:rFonts w:eastAsia="Times New Roman"/>
        </w:rPr>
      </w:pPr>
      <w:r>
        <w:rPr>
          <w:rFonts w:eastAsia="Times New Roman"/>
        </w:rPr>
        <w:t>Evaluatie en afronding</w:t>
      </w:r>
    </w:p>
    <w:bookmarkEnd w:id="5"/>
    <w:p w14:paraId="25CE0516" w14:textId="6D6C20FF" w:rsidR="006B7952" w:rsidRDefault="006B7952" w:rsidP="00F07FA4"/>
    <w:p w14:paraId="73798338" w14:textId="14F0A21B" w:rsidR="00C217C3" w:rsidRDefault="00C217C3" w:rsidP="00C217C3">
      <w:pPr>
        <w:tabs>
          <w:tab w:val="num" w:pos="1440"/>
        </w:tabs>
        <w:spacing w:line="271" w:lineRule="auto"/>
        <w:rPr>
          <w:lang w:eastAsia="nl-NL"/>
        </w:rPr>
      </w:pPr>
    </w:p>
    <w:p w14:paraId="3E8E22F4" w14:textId="208DD86B" w:rsidR="00C062B0" w:rsidRPr="008668F2" w:rsidRDefault="00C217C3" w:rsidP="008668F2">
      <w:pPr>
        <w:pStyle w:val="Lijstalinea"/>
        <w:numPr>
          <w:ilvl w:val="1"/>
          <w:numId w:val="11"/>
        </w:numPr>
        <w:spacing w:line="240" w:lineRule="auto"/>
        <w:rPr>
          <w:b/>
          <w:bCs/>
          <w:i/>
          <w:iCs/>
          <w:lang w:eastAsia="nl-NL"/>
        </w:rPr>
      </w:pPr>
      <w:r w:rsidRPr="008668F2">
        <w:rPr>
          <w:b/>
          <w:bCs/>
          <w:lang w:eastAsia="nl-NL"/>
        </w:rPr>
        <w:t>Nieuws GOAB</w:t>
      </w:r>
    </w:p>
    <w:p w14:paraId="20D63D02" w14:textId="17ABFB40" w:rsidR="00C217C3" w:rsidRPr="00303365" w:rsidRDefault="00C217C3" w:rsidP="00C062B0">
      <w:pPr>
        <w:tabs>
          <w:tab w:val="num" w:pos="1440"/>
        </w:tabs>
        <w:spacing w:line="240" w:lineRule="auto"/>
        <w:rPr>
          <w:lang w:eastAsia="nl-NL"/>
        </w:rPr>
      </w:pPr>
      <w:r w:rsidRPr="00303365">
        <w:rPr>
          <w:b/>
          <w:bCs/>
          <w:lang w:eastAsia="nl-NL"/>
        </w:rPr>
        <w:t>Algemeen</w:t>
      </w:r>
    </w:p>
    <w:p w14:paraId="55EF2CF3" w14:textId="77777777" w:rsidR="00C217C3" w:rsidRPr="00071F4F" w:rsidRDefault="00C217C3" w:rsidP="00C217C3">
      <w:pPr>
        <w:numPr>
          <w:ilvl w:val="0"/>
          <w:numId w:val="12"/>
        </w:numPr>
        <w:tabs>
          <w:tab w:val="num" w:pos="1440"/>
        </w:tabs>
        <w:suppressAutoHyphens w:val="0"/>
        <w:spacing w:line="271" w:lineRule="auto"/>
        <w:rPr>
          <w:lang w:eastAsia="nl-NL"/>
        </w:rPr>
      </w:pPr>
      <w:r>
        <w:rPr>
          <w:lang w:eastAsia="nl-NL"/>
        </w:rPr>
        <w:t xml:space="preserve">Er is een </w:t>
      </w:r>
      <w:hyperlink r:id="rId11" w:history="1">
        <w:r>
          <w:rPr>
            <w:rStyle w:val="Hyperlink"/>
            <w:lang w:eastAsia="nl-NL"/>
          </w:rPr>
          <w:t>b</w:t>
        </w:r>
        <w:r w:rsidRPr="004C7276">
          <w:rPr>
            <w:rStyle w:val="Hyperlink"/>
            <w:lang w:eastAsia="nl-NL"/>
          </w:rPr>
          <w:t>rief</w:t>
        </w:r>
      </w:hyperlink>
      <w:r w:rsidRPr="004C7276">
        <w:rPr>
          <w:lang w:eastAsia="nl-NL"/>
        </w:rPr>
        <w:t xml:space="preserve"> over wijziging kinderopvangstelsel</w:t>
      </w:r>
      <w:r>
        <w:rPr>
          <w:lang w:eastAsia="nl-NL"/>
        </w:rPr>
        <w:t xml:space="preserve"> gestuurd</w:t>
      </w:r>
      <w:r w:rsidRPr="004C7276">
        <w:rPr>
          <w:lang w:eastAsia="nl-NL"/>
        </w:rPr>
        <w:t xml:space="preserve">: </w:t>
      </w:r>
      <w:r>
        <w:rPr>
          <w:lang w:eastAsia="nl-NL"/>
        </w:rPr>
        <w:t xml:space="preserve">de </w:t>
      </w:r>
      <w:r w:rsidRPr="004C7276">
        <w:rPr>
          <w:lang w:eastAsia="nl-NL"/>
        </w:rPr>
        <w:t xml:space="preserve">bijdrage </w:t>
      </w:r>
      <w:r>
        <w:rPr>
          <w:lang w:eastAsia="nl-NL"/>
        </w:rPr>
        <w:t xml:space="preserve">wordt </w:t>
      </w:r>
      <w:r w:rsidRPr="004C7276">
        <w:rPr>
          <w:lang w:eastAsia="nl-NL"/>
        </w:rPr>
        <w:t>4% ipv 5% om ook laagste inkomens mee te nemen. Streefdatum 1-1-2025.</w:t>
      </w:r>
      <w:r>
        <w:rPr>
          <w:lang w:eastAsia="nl-NL"/>
        </w:rPr>
        <w:t xml:space="preserve"> </w:t>
      </w:r>
      <w:r w:rsidRPr="00071F4F">
        <w:rPr>
          <w:lang w:eastAsia="nl-NL"/>
        </w:rPr>
        <w:t>De precieze uitwerking en ingangsdatum volg</w:t>
      </w:r>
      <w:r>
        <w:rPr>
          <w:lang w:eastAsia="nl-NL"/>
        </w:rPr>
        <w:t>en</w:t>
      </w:r>
      <w:r w:rsidRPr="00071F4F">
        <w:rPr>
          <w:lang w:eastAsia="nl-NL"/>
        </w:rPr>
        <w:t xml:space="preserve">. Bij de stelselwijziging worden gemeentelijke regelingen in relatie tot kinderopvang nadrukkelijk meegenomen, waaronder ve. </w:t>
      </w:r>
    </w:p>
    <w:p w14:paraId="539C4699" w14:textId="77777777" w:rsidR="00C217C3" w:rsidRPr="004C7276" w:rsidRDefault="00C217C3" w:rsidP="00C217C3">
      <w:pPr>
        <w:numPr>
          <w:ilvl w:val="0"/>
          <w:numId w:val="12"/>
        </w:numPr>
        <w:tabs>
          <w:tab w:val="num" w:pos="1440"/>
        </w:tabs>
        <w:suppressAutoHyphens w:val="0"/>
        <w:spacing w:line="271" w:lineRule="auto"/>
        <w:rPr>
          <w:lang w:eastAsia="nl-NL"/>
        </w:rPr>
      </w:pPr>
      <w:r w:rsidRPr="7B0F4720">
        <w:rPr>
          <w:lang w:eastAsia="nl-NL"/>
        </w:rPr>
        <w:t xml:space="preserve">Er is een </w:t>
      </w:r>
      <w:hyperlink r:id="rId12">
        <w:r w:rsidRPr="7B0F4720">
          <w:rPr>
            <w:rStyle w:val="Hyperlink"/>
            <w:lang w:eastAsia="nl-NL"/>
          </w:rPr>
          <w:t>brief</w:t>
        </w:r>
      </w:hyperlink>
      <w:r w:rsidRPr="7B0F4720">
        <w:rPr>
          <w:lang w:eastAsia="nl-NL"/>
        </w:rPr>
        <w:t xml:space="preserve"> over personeelstekort in de kinderopvang gestuurd met daarin een aankondiging van een onderzoek naar waar tekort is, er komt een specifieke uitvraag over tekorten in de ve . Ook worden mogelijke oplossingen genoemd voor het tekort. </w:t>
      </w:r>
    </w:p>
    <w:p w14:paraId="2D4D3559" w14:textId="1C1B7740" w:rsidR="00C217C3" w:rsidRPr="004C7276" w:rsidRDefault="00C217C3" w:rsidP="00C217C3">
      <w:pPr>
        <w:numPr>
          <w:ilvl w:val="0"/>
          <w:numId w:val="12"/>
        </w:numPr>
        <w:tabs>
          <w:tab w:val="num" w:pos="1440"/>
        </w:tabs>
        <w:suppressAutoHyphens w:val="0"/>
        <w:spacing w:line="271" w:lineRule="auto"/>
        <w:rPr>
          <w:lang w:eastAsia="nl-NL"/>
        </w:rPr>
      </w:pPr>
      <w:r>
        <w:rPr>
          <w:lang w:eastAsia="nl-NL"/>
        </w:rPr>
        <w:t xml:space="preserve">In het kader van het </w:t>
      </w:r>
      <w:r w:rsidRPr="004C7276">
        <w:rPr>
          <w:lang w:eastAsia="nl-NL"/>
        </w:rPr>
        <w:t xml:space="preserve">Masterplan basisvaardigheden </w:t>
      </w:r>
      <w:r>
        <w:rPr>
          <w:lang w:eastAsia="nl-NL"/>
        </w:rPr>
        <w:t xml:space="preserve">zijn </w:t>
      </w:r>
      <w:hyperlink r:id="rId13" w:history="1">
        <w:r>
          <w:rPr>
            <w:rStyle w:val="Hyperlink"/>
            <w:lang w:eastAsia="nl-NL"/>
          </w:rPr>
          <w:t>g</w:t>
        </w:r>
        <w:r w:rsidRPr="004C7276">
          <w:rPr>
            <w:rStyle w:val="Hyperlink"/>
            <w:lang w:eastAsia="nl-NL"/>
          </w:rPr>
          <w:t xml:space="preserve">esprekken </w:t>
        </w:r>
      </w:hyperlink>
      <w:r>
        <w:rPr>
          <w:lang w:eastAsia="nl-NL"/>
        </w:rPr>
        <w:t xml:space="preserve">gevoerd </w:t>
      </w:r>
      <w:r w:rsidRPr="004C7276">
        <w:rPr>
          <w:lang w:eastAsia="nl-NL"/>
        </w:rPr>
        <w:t>met veld</w:t>
      </w:r>
      <w:r>
        <w:rPr>
          <w:lang w:eastAsia="nl-NL"/>
        </w:rPr>
        <w:t xml:space="preserve">, waaronder kinderopvang. Er wordt gekeken naar mogelijke </w:t>
      </w:r>
      <w:r w:rsidRPr="004C7276">
        <w:rPr>
          <w:lang w:eastAsia="nl-NL"/>
        </w:rPr>
        <w:t>ondersteuning voor kinderopvang bij ontluikende reken- en taalvaardigheden</w:t>
      </w:r>
      <w:r>
        <w:rPr>
          <w:lang w:eastAsia="nl-NL"/>
        </w:rPr>
        <w:t xml:space="preserve">. Daar zijn nog geen besluiten over. Ook over de mogelijke extra middelen voor de bibliotheken voor BoekStart zijn nog geen besluiten genomen </w:t>
      </w:r>
    </w:p>
    <w:p w14:paraId="0604620A" w14:textId="77777777" w:rsidR="00C217C3" w:rsidRDefault="00C217C3" w:rsidP="00C217C3">
      <w:pPr>
        <w:numPr>
          <w:ilvl w:val="0"/>
          <w:numId w:val="12"/>
        </w:numPr>
        <w:tabs>
          <w:tab w:val="num" w:pos="1440"/>
        </w:tabs>
        <w:suppressAutoHyphens w:val="0"/>
        <w:spacing w:line="271" w:lineRule="auto"/>
        <w:rPr>
          <w:lang w:eastAsia="nl-NL"/>
        </w:rPr>
      </w:pPr>
      <w:r>
        <w:rPr>
          <w:lang w:eastAsia="nl-NL"/>
        </w:rPr>
        <w:t xml:space="preserve">Er </w:t>
      </w:r>
      <w:r w:rsidRPr="7B0F4720">
        <w:rPr>
          <w:lang w:eastAsia="nl-NL"/>
        </w:rPr>
        <w:t xml:space="preserve">is een </w:t>
      </w:r>
      <w:hyperlink r:id="rId14">
        <w:r w:rsidRPr="7B0F4720">
          <w:rPr>
            <w:rStyle w:val="Hyperlink"/>
            <w:lang w:eastAsia="nl-NL"/>
          </w:rPr>
          <w:t>handreiking</w:t>
        </w:r>
      </w:hyperlink>
      <w:r w:rsidRPr="004C7276">
        <w:rPr>
          <w:lang w:eastAsia="nl-NL"/>
        </w:rPr>
        <w:t xml:space="preserve"> </w:t>
      </w:r>
      <w:r>
        <w:rPr>
          <w:lang w:eastAsia="nl-NL"/>
        </w:rPr>
        <w:t xml:space="preserve">gepubliceerd over het </w:t>
      </w:r>
      <w:r w:rsidRPr="004C7276">
        <w:rPr>
          <w:lang w:eastAsia="nl-NL"/>
        </w:rPr>
        <w:t xml:space="preserve">organiseren/financieren </w:t>
      </w:r>
      <w:r>
        <w:rPr>
          <w:lang w:eastAsia="nl-NL"/>
        </w:rPr>
        <w:t xml:space="preserve">van </w:t>
      </w:r>
      <w:r w:rsidRPr="004C7276">
        <w:rPr>
          <w:lang w:eastAsia="nl-NL"/>
        </w:rPr>
        <w:t>gezamenlijke huisvesting kinderopvang en onderwijs</w:t>
      </w:r>
      <w:r>
        <w:rPr>
          <w:lang w:eastAsia="nl-NL"/>
        </w:rPr>
        <w:t xml:space="preserve">. </w:t>
      </w:r>
      <w:r w:rsidRPr="7B0F4720">
        <w:rPr>
          <w:lang w:eastAsia="nl-NL"/>
        </w:rPr>
        <w:t>Met nuttige bijlage met de wet- en regelgeving voor gemeenten m.b.t. investeringen in huisvesting kinderopvang etc.</w:t>
      </w:r>
    </w:p>
    <w:p w14:paraId="7131D0C7" w14:textId="77777777" w:rsidR="00C217C3" w:rsidRPr="004C7276" w:rsidRDefault="00C217C3" w:rsidP="00C217C3">
      <w:pPr>
        <w:numPr>
          <w:ilvl w:val="0"/>
          <w:numId w:val="12"/>
        </w:numPr>
        <w:tabs>
          <w:tab w:val="num" w:pos="1440"/>
        </w:tabs>
        <w:suppressAutoHyphens w:val="0"/>
        <w:spacing w:line="271" w:lineRule="auto"/>
        <w:rPr>
          <w:lang w:eastAsia="nl-NL"/>
        </w:rPr>
      </w:pPr>
      <w:r w:rsidRPr="00483CC7">
        <w:rPr>
          <w:lang w:eastAsia="nl-NL"/>
        </w:rPr>
        <w:t xml:space="preserve">De </w:t>
      </w:r>
      <w:r w:rsidRPr="004C7276">
        <w:rPr>
          <w:lang w:eastAsia="nl-NL"/>
        </w:rPr>
        <w:t>Onderwijsraad</w:t>
      </w:r>
      <w:r w:rsidRPr="00483CC7">
        <w:rPr>
          <w:lang w:eastAsia="nl-NL"/>
        </w:rPr>
        <w:t xml:space="preserve"> heeft een </w:t>
      </w:r>
      <w:hyperlink r:id="rId15" w:history="1">
        <w:r w:rsidRPr="004C7276">
          <w:rPr>
            <w:rStyle w:val="Hyperlink"/>
            <w:lang w:eastAsia="nl-NL"/>
          </w:rPr>
          <w:t>advies</w:t>
        </w:r>
      </w:hyperlink>
      <w:r w:rsidRPr="004C7276">
        <w:rPr>
          <w:lang w:eastAsia="nl-NL"/>
        </w:rPr>
        <w:t xml:space="preserve"> </w:t>
      </w:r>
      <w:r w:rsidRPr="00483CC7">
        <w:rPr>
          <w:lang w:eastAsia="nl-NL"/>
        </w:rPr>
        <w:t xml:space="preserve">over </w:t>
      </w:r>
      <w:r w:rsidRPr="004C7276">
        <w:rPr>
          <w:lang w:eastAsia="nl-NL"/>
        </w:rPr>
        <w:t xml:space="preserve">taal en rekenen </w:t>
      </w:r>
      <w:r w:rsidRPr="00483CC7">
        <w:rPr>
          <w:lang w:eastAsia="nl-NL"/>
        </w:rPr>
        <w:t xml:space="preserve">uitgebracht (begin november). In het advies stellen zij dat er een aparte eindtoets rekenen en taal moet komen op de opleidingen, meer aandacht voor taal en rekenen bij andere vakken en meer focus moet zijn op het formuleren van goede einddoelen. In 2023 volgt een advies over de </w:t>
      </w:r>
      <w:r w:rsidRPr="004C7276">
        <w:rPr>
          <w:lang w:eastAsia="nl-NL"/>
        </w:rPr>
        <w:t>voorzieningen voor het jonge kind</w:t>
      </w:r>
      <w:r w:rsidRPr="00483CC7">
        <w:rPr>
          <w:lang w:eastAsia="nl-NL"/>
        </w:rPr>
        <w:t>. Het gaat om de adviesvraag: Hoe kan een doorgaande lijn in voorzieningen voor het jonge kind en onderwijs worden gerealiseerd, die bijdraagt aan gelijke onderwijskansen?</w:t>
      </w:r>
      <w:r w:rsidRPr="004C7276">
        <w:rPr>
          <w:lang w:eastAsia="nl-NL"/>
        </w:rPr>
        <w:t xml:space="preserve"> (</w:t>
      </w:r>
      <w:r>
        <w:rPr>
          <w:lang w:eastAsia="nl-NL"/>
        </w:rPr>
        <w:t xml:space="preserve">Zie </w:t>
      </w:r>
      <w:r w:rsidRPr="004C7276">
        <w:rPr>
          <w:lang w:eastAsia="nl-NL"/>
        </w:rPr>
        <w:t xml:space="preserve">werkprogramma </w:t>
      </w:r>
      <w:hyperlink r:id="rId16" w:history="1">
        <w:r w:rsidRPr="004C7276">
          <w:rPr>
            <w:rStyle w:val="Hyperlink"/>
            <w:lang w:eastAsia="nl-NL"/>
          </w:rPr>
          <w:t>2023</w:t>
        </w:r>
      </w:hyperlink>
      <w:r w:rsidRPr="004C7276">
        <w:rPr>
          <w:lang w:eastAsia="nl-NL"/>
        </w:rPr>
        <w:t>)</w:t>
      </w:r>
      <w:r>
        <w:rPr>
          <w:lang w:eastAsia="nl-NL"/>
        </w:rPr>
        <w:t xml:space="preserve">. </w:t>
      </w:r>
    </w:p>
    <w:p w14:paraId="1F235682" w14:textId="77777777" w:rsidR="00C217C3" w:rsidRDefault="00C217C3" w:rsidP="00C217C3">
      <w:pPr>
        <w:tabs>
          <w:tab w:val="num" w:pos="1440"/>
        </w:tabs>
        <w:spacing w:line="271" w:lineRule="auto"/>
        <w:rPr>
          <w:i/>
          <w:iCs/>
          <w:lang w:eastAsia="nl-NL"/>
        </w:rPr>
      </w:pPr>
    </w:p>
    <w:p w14:paraId="29BA8894" w14:textId="77777777" w:rsidR="00C217C3" w:rsidRPr="008A7218" w:rsidRDefault="00C217C3" w:rsidP="00C217C3">
      <w:pPr>
        <w:tabs>
          <w:tab w:val="num" w:pos="1440"/>
        </w:tabs>
        <w:spacing w:line="271" w:lineRule="auto"/>
        <w:rPr>
          <w:b/>
          <w:bCs/>
          <w:lang w:eastAsia="nl-NL"/>
        </w:rPr>
      </w:pPr>
      <w:r w:rsidRPr="008A7218">
        <w:rPr>
          <w:b/>
          <w:bCs/>
          <w:lang w:eastAsia="nl-NL"/>
        </w:rPr>
        <w:t>Financiën OAB</w:t>
      </w:r>
    </w:p>
    <w:p w14:paraId="741656F3" w14:textId="0E498C66" w:rsidR="00C217C3" w:rsidRDefault="00C217C3" w:rsidP="00C217C3">
      <w:pPr>
        <w:numPr>
          <w:ilvl w:val="0"/>
          <w:numId w:val="13"/>
        </w:numPr>
        <w:tabs>
          <w:tab w:val="num" w:pos="1440"/>
        </w:tabs>
        <w:suppressAutoHyphens w:val="0"/>
        <w:spacing w:line="271" w:lineRule="auto"/>
        <w:rPr>
          <w:lang w:eastAsia="nl-NL"/>
        </w:rPr>
      </w:pPr>
      <w:r w:rsidRPr="008A7218">
        <w:rPr>
          <w:lang w:eastAsia="nl-NL"/>
        </w:rPr>
        <w:t xml:space="preserve">Begin oktober zijn de </w:t>
      </w:r>
      <w:hyperlink r:id="rId17" w:history="1">
        <w:r w:rsidRPr="008A7218">
          <w:rPr>
            <w:rStyle w:val="Hyperlink"/>
            <w:lang w:eastAsia="nl-NL"/>
          </w:rPr>
          <w:t>beschikkingen</w:t>
        </w:r>
      </w:hyperlink>
      <w:r w:rsidRPr="008A7218">
        <w:rPr>
          <w:lang w:eastAsia="nl-NL"/>
        </w:rPr>
        <w:t xml:space="preserve"> GOAB uitgestuurd</w:t>
      </w:r>
      <w:r>
        <w:rPr>
          <w:lang w:eastAsia="nl-NL"/>
        </w:rPr>
        <w:t xml:space="preserve">. Het definitieve bedrag voor 2022 is hierin opgenomen; de helft van dit bedrag mag meegenomen worden naar 2023. Mocht er meer budget over zijn, dan wordt dit verrekend. De manier waarop dit verrekend wordt, wordt later bekend gemaakt. </w:t>
      </w:r>
      <w:r w:rsidR="003374F4">
        <w:rPr>
          <w:lang w:eastAsia="nl-NL"/>
        </w:rPr>
        <w:t>Let op: de definitieve beschikking 2022 en de voorlopige beschikking 2023 zitten in een document!</w:t>
      </w:r>
    </w:p>
    <w:p w14:paraId="369BDC6D" w14:textId="349840F5" w:rsidR="003374F4" w:rsidRDefault="003374F4" w:rsidP="003374F4">
      <w:pPr>
        <w:pStyle w:val="Lijstalinea"/>
      </w:pPr>
      <w:r>
        <w:t xml:space="preserve">Vraag: wordt het voorlopige rijksbudget verhoogd in verband met prijsstijging (index)? Nee, helaas, wij vermoeden dat het voorlopig budget van 2023 al vroeg in het </w:t>
      </w:r>
      <w:r>
        <w:lastRenderedPageBreak/>
        <w:t>kalenderjaar is vastgesteld, waardoor de onvoorziene ontwikkelingen daarna niet zijn meegenomen.</w:t>
      </w:r>
    </w:p>
    <w:p w14:paraId="5000C5AE" w14:textId="0D96091C" w:rsidR="005A344A" w:rsidRPr="008A7218" w:rsidRDefault="005A344A" w:rsidP="000B07B9">
      <w:pPr>
        <w:pStyle w:val="Lijstalinea"/>
        <w:numPr>
          <w:ilvl w:val="0"/>
          <w:numId w:val="12"/>
        </w:numPr>
        <w:rPr>
          <w:lang w:eastAsia="nl-NL"/>
        </w:rPr>
      </w:pPr>
      <w:r>
        <w:rPr>
          <w:lang w:eastAsia="nl-NL"/>
        </w:rPr>
        <w:t xml:space="preserve">En let op: </w:t>
      </w:r>
      <w:r w:rsidR="00C062B0">
        <w:rPr>
          <w:lang w:eastAsia="nl-NL"/>
        </w:rPr>
        <w:t>eind 2022 is de</w:t>
      </w:r>
      <w:r w:rsidR="00C062B0" w:rsidRPr="00C062B0">
        <w:rPr>
          <w:lang w:eastAsia="nl-NL"/>
        </w:rPr>
        <w:t xml:space="preserve"> afrekening </w:t>
      </w:r>
      <w:r w:rsidR="00C062B0">
        <w:rPr>
          <w:lang w:eastAsia="nl-NL"/>
        </w:rPr>
        <w:t xml:space="preserve">van de huidige </w:t>
      </w:r>
      <w:r w:rsidR="00C062B0" w:rsidRPr="00C062B0">
        <w:rPr>
          <w:lang w:eastAsia="nl-NL"/>
        </w:rPr>
        <w:t>AOB</w:t>
      </w:r>
      <w:r w:rsidR="00C062B0">
        <w:rPr>
          <w:lang w:eastAsia="nl-NL"/>
        </w:rPr>
        <w:t>: m</w:t>
      </w:r>
      <w:r w:rsidR="00C062B0" w:rsidRPr="00C062B0">
        <w:rPr>
          <w:lang w:eastAsia="nl-NL"/>
        </w:rPr>
        <w:t xml:space="preserve">ax 50% </w:t>
      </w:r>
      <w:r w:rsidR="00C062B0">
        <w:rPr>
          <w:lang w:eastAsia="nl-NL"/>
        </w:rPr>
        <w:t xml:space="preserve">van het budget </w:t>
      </w:r>
      <w:r w:rsidR="00C062B0" w:rsidRPr="00C062B0">
        <w:rPr>
          <w:lang w:eastAsia="nl-NL"/>
        </w:rPr>
        <w:t xml:space="preserve">2022 </w:t>
      </w:r>
      <w:r w:rsidR="00C062B0">
        <w:rPr>
          <w:lang w:eastAsia="nl-NL"/>
        </w:rPr>
        <w:t>mag meegenomen worden</w:t>
      </w:r>
      <w:r w:rsidR="00C062B0" w:rsidRPr="00C062B0">
        <w:rPr>
          <w:lang w:eastAsia="nl-NL"/>
        </w:rPr>
        <w:t xml:space="preserve"> naar volgend jaar</w:t>
      </w:r>
      <w:r w:rsidR="00C062B0">
        <w:rPr>
          <w:lang w:eastAsia="nl-NL"/>
        </w:rPr>
        <w:t>.</w:t>
      </w:r>
      <w:r w:rsidR="00E013CB">
        <w:rPr>
          <w:lang w:eastAsia="nl-NL"/>
        </w:rPr>
        <w:t xml:space="preserve"> Tips om het overschot uit te geven: verletkosten, materialen bij de VVE methodes, </w:t>
      </w:r>
      <w:r w:rsidR="008F123B">
        <w:rPr>
          <w:lang w:eastAsia="nl-NL"/>
        </w:rPr>
        <w:t xml:space="preserve">monitoring, salaris beleidsmedewerker, VVE </w:t>
      </w:r>
      <w:r w:rsidR="00A32E00">
        <w:rPr>
          <w:lang w:eastAsia="nl-NL"/>
        </w:rPr>
        <w:t>coördinator</w:t>
      </w:r>
      <w:r w:rsidR="00196008">
        <w:rPr>
          <w:lang w:eastAsia="nl-NL"/>
        </w:rPr>
        <w:t>, Taalklassen/schakelklassen</w:t>
      </w:r>
      <w:r w:rsidR="0041564D">
        <w:rPr>
          <w:lang w:eastAsia="nl-NL"/>
        </w:rPr>
        <w:t>. Zie verder</w:t>
      </w:r>
      <w:r w:rsidR="00A32E00">
        <w:rPr>
          <w:lang w:eastAsia="nl-NL"/>
        </w:rPr>
        <w:t xml:space="preserve">: </w:t>
      </w:r>
      <w:hyperlink r:id="rId18" w:history="1">
        <w:r w:rsidR="00A32E00" w:rsidRPr="00A32E00">
          <w:rPr>
            <w:color w:val="0000FF"/>
            <w:u w:val="single"/>
          </w:rPr>
          <w:t>Handreiking: Inzet GOAB-middelen 2019-2022 | GOAB</w:t>
        </w:r>
      </w:hyperlink>
      <w:r w:rsidR="0041564D">
        <w:t>. De factuur moet op 2022 zijn geboekt!</w:t>
      </w:r>
    </w:p>
    <w:p w14:paraId="1812A988" w14:textId="77777777" w:rsidR="00C217C3" w:rsidRPr="008A7218" w:rsidRDefault="00C217C3" w:rsidP="00C217C3">
      <w:pPr>
        <w:numPr>
          <w:ilvl w:val="0"/>
          <w:numId w:val="13"/>
        </w:numPr>
        <w:tabs>
          <w:tab w:val="num" w:pos="1440"/>
        </w:tabs>
        <w:suppressAutoHyphens w:val="0"/>
        <w:spacing w:line="271" w:lineRule="auto"/>
        <w:rPr>
          <w:lang w:eastAsia="nl-NL"/>
        </w:rPr>
      </w:pPr>
      <w:r w:rsidRPr="7B0F4720">
        <w:rPr>
          <w:lang w:eastAsia="nl-NL"/>
        </w:rPr>
        <w:t xml:space="preserve">In oktober is de </w:t>
      </w:r>
      <w:hyperlink r:id="rId19">
        <w:r w:rsidRPr="7B0F4720">
          <w:rPr>
            <w:rStyle w:val="Hyperlink"/>
            <w:lang w:eastAsia="nl-NL"/>
          </w:rPr>
          <w:t xml:space="preserve">regeling NPO </w:t>
        </w:r>
      </w:hyperlink>
      <w:r w:rsidRPr="7B0F4720">
        <w:rPr>
          <w:lang w:eastAsia="nl-NL"/>
        </w:rPr>
        <w:t>aangepast met de verlengde bestedingstermijn tot en met 31 juli 2025.</w:t>
      </w:r>
    </w:p>
    <w:p w14:paraId="257F4ECA" w14:textId="77777777" w:rsidR="00C217C3" w:rsidRDefault="00C217C3" w:rsidP="00C217C3">
      <w:pPr>
        <w:tabs>
          <w:tab w:val="num" w:pos="1440"/>
        </w:tabs>
        <w:spacing w:line="271" w:lineRule="auto"/>
        <w:rPr>
          <w:b/>
          <w:bCs/>
          <w:lang w:eastAsia="nl-NL"/>
        </w:rPr>
      </w:pPr>
    </w:p>
    <w:p w14:paraId="1FFE6ABC" w14:textId="77777777" w:rsidR="00C217C3" w:rsidRPr="008A7218" w:rsidRDefault="00C217C3" w:rsidP="00C217C3">
      <w:pPr>
        <w:tabs>
          <w:tab w:val="num" w:pos="1440"/>
        </w:tabs>
        <w:spacing w:line="271" w:lineRule="auto"/>
        <w:rPr>
          <w:b/>
          <w:bCs/>
          <w:lang w:eastAsia="nl-NL"/>
        </w:rPr>
      </w:pPr>
      <w:r w:rsidRPr="008A7218">
        <w:rPr>
          <w:b/>
          <w:bCs/>
          <w:lang w:eastAsia="nl-NL"/>
        </w:rPr>
        <w:t>Onderwijsinspectie</w:t>
      </w:r>
    </w:p>
    <w:p w14:paraId="7E516F7B" w14:textId="5EE20A03" w:rsidR="00C217C3" w:rsidRPr="008A7218" w:rsidRDefault="00C217C3" w:rsidP="00C217C3">
      <w:pPr>
        <w:numPr>
          <w:ilvl w:val="0"/>
          <w:numId w:val="14"/>
        </w:numPr>
        <w:tabs>
          <w:tab w:val="num" w:pos="1440"/>
        </w:tabs>
        <w:suppressAutoHyphens w:val="0"/>
        <w:spacing w:line="271" w:lineRule="auto"/>
        <w:rPr>
          <w:lang w:eastAsia="nl-NL"/>
        </w:rPr>
      </w:pPr>
      <w:r>
        <w:rPr>
          <w:lang w:eastAsia="nl-NL"/>
        </w:rPr>
        <w:t>Er is een b</w:t>
      </w:r>
      <w:r w:rsidRPr="008A7218">
        <w:rPr>
          <w:lang w:eastAsia="nl-NL"/>
        </w:rPr>
        <w:t xml:space="preserve">rief </w:t>
      </w:r>
      <w:r>
        <w:rPr>
          <w:lang w:eastAsia="nl-NL"/>
        </w:rPr>
        <w:t xml:space="preserve">gestuurd naar alle gemeenten </w:t>
      </w:r>
      <w:r w:rsidRPr="008A7218">
        <w:rPr>
          <w:lang w:eastAsia="nl-NL"/>
        </w:rPr>
        <w:t xml:space="preserve">over </w:t>
      </w:r>
      <w:r>
        <w:rPr>
          <w:lang w:eastAsia="nl-NL"/>
        </w:rPr>
        <w:t xml:space="preserve">de resultaten van de ingevulde </w:t>
      </w:r>
      <w:r w:rsidRPr="008A7218">
        <w:rPr>
          <w:lang w:eastAsia="nl-NL"/>
        </w:rPr>
        <w:t>VVE-vragenlijsten</w:t>
      </w:r>
      <w:r>
        <w:rPr>
          <w:lang w:eastAsia="nl-NL"/>
        </w:rPr>
        <w:t xml:space="preserve"> (met de opmerking dat er meer aandacht mag komen voor de afspraken rondom segregatie en integratie). Ook schrijft de inspectie in die brief over het nieuwe interbestuurlijk toezichtskader. </w:t>
      </w:r>
      <w:r w:rsidR="003374F4">
        <w:rPr>
          <w:lang w:eastAsia="nl-NL"/>
        </w:rPr>
        <w:t xml:space="preserve">Het is de bedoeling dat het toezicht op de kinderopvang en het onderwijs meer op een lijn komen. </w:t>
      </w:r>
      <w:r>
        <w:rPr>
          <w:lang w:eastAsia="nl-NL"/>
        </w:rPr>
        <w:t xml:space="preserve">Dit is blijft nog wat onduidelijk in de brief; wij komen er in een volgende kenniskring op terug. </w:t>
      </w:r>
    </w:p>
    <w:p w14:paraId="152EC2F0" w14:textId="0F922A73" w:rsidR="00C217C3" w:rsidRDefault="00C217C3" w:rsidP="00C217C3">
      <w:pPr>
        <w:numPr>
          <w:ilvl w:val="0"/>
          <w:numId w:val="14"/>
        </w:numPr>
        <w:tabs>
          <w:tab w:val="num" w:pos="1440"/>
        </w:tabs>
        <w:suppressAutoHyphens w:val="0"/>
        <w:spacing w:line="271" w:lineRule="auto"/>
        <w:rPr>
          <w:lang w:eastAsia="nl-NL"/>
        </w:rPr>
      </w:pPr>
      <w:r>
        <w:rPr>
          <w:lang w:eastAsia="nl-NL"/>
        </w:rPr>
        <w:t xml:space="preserve">De inspectie is het </w:t>
      </w:r>
      <w:hyperlink r:id="rId20" w:history="1">
        <w:r w:rsidRPr="008A7218">
          <w:rPr>
            <w:rStyle w:val="Hyperlink"/>
            <w:lang w:eastAsia="nl-NL"/>
          </w:rPr>
          <w:t>Themaonderzoek</w:t>
        </w:r>
      </w:hyperlink>
      <w:r w:rsidRPr="008A7218">
        <w:rPr>
          <w:lang w:eastAsia="nl-NL"/>
        </w:rPr>
        <w:t xml:space="preserve"> uitvoering 'LEA-afspraken' </w:t>
      </w:r>
      <w:r>
        <w:rPr>
          <w:lang w:eastAsia="nl-NL"/>
        </w:rPr>
        <w:t xml:space="preserve">aan het afronden. Dat moet </w:t>
      </w:r>
      <w:r w:rsidRPr="008A7218">
        <w:rPr>
          <w:lang w:eastAsia="nl-NL"/>
        </w:rPr>
        <w:t xml:space="preserve">eind </w:t>
      </w:r>
      <w:r>
        <w:rPr>
          <w:lang w:eastAsia="nl-NL"/>
        </w:rPr>
        <w:t>20</w:t>
      </w:r>
      <w:r w:rsidRPr="008A7218">
        <w:rPr>
          <w:lang w:eastAsia="nl-NL"/>
        </w:rPr>
        <w:t>22 afgerond</w:t>
      </w:r>
      <w:r>
        <w:rPr>
          <w:lang w:eastAsia="nl-NL"/>
        </w:rPr>
        <w:t xml:space="preserve"> zijn. </w:t>
      </w:r>
      <w:r w:rsidR="0041564D">
        <w:rPr>
          <w:lang w:eastAsia="nl-NL"/>
        </w:rPr>
        <w:t xml:space="preserve">M.n. de onderdelen over integratie en segregatie </w:t>
      </w:r>
      <w:proofErr w:type="spellStart"/>
      <w:r w:rsidR="001D7B54">
        <w:rPr>
          <w:lang w:eastAsia="nl-NL"/>
        </w:rPr>
        <w:t>bljken</w:t>
      </w:r>
      <w:proofErr w:type="spellEnd"/>
      <w:r w:rsidR="001D7B54">
        <w:rPr>
          <w:lang w:eastAsia="nl-NL"/>
        </w:rPr>
        <w:t xml:space="preserve"> voor veel gemeentes lastig te zijn. </w:t>
      </w:r>
      <w:r>
        <w:rPr>
          <w:lang w:eastAsia="nl-NL"/>
        </w:rPr>
        <w:t xml:space="preserve">Wij komen hier in een volgende kenniskring op terug. </w:t>
      </w:r>
    </w:p>
    <w:p w14:paraId="3DF93167" w14:textId="77777777" w:rsidR="00C217C3" w:rsidRDefault="00C217C3" w:rsidP="00C217C3">
      <w:pPr>
        <w:tabs>
          <w:tab w:val="num" w:pos="1440"/>
        </w:tabs>
        <w:spacing w:line="271" w:lineRule="auto"/>
        <w:rPr>
          <w:lang w:eastAsia="nl-NL"/>
        </w:rPr>
      </w:pPr>
    </w:p>
    <w:p w14:paraId="1BE90972" w14:textId="77777777" w:rsidR="00C217C3" w:rsidRPr="008D3C85" w:rsidRDefault="00C217C3" w:rsidP="00C217C3">
      <w:pPr>
        <w:tabs>
          <w:tab w:val="num" w:pos="1440"/>
        </w:tabs>
        <w:spacing w:line="271" w:lineRule="auto"/>
        <w:rPr>
          <w:lang w:eastAsia="nl-NL"/>
        </w:rPr>
      </w:pPr>
      <w:r w:rsidRPr="008D3C85">
        <w:rPr>
          <w:b/>
          <w:bCs/>
          <w:lang w:eastAsia="nl-NL"/>
        </w:rPr>
        <w:t>Onderzoeken</w:t>
      </w:r>
    </w:p>
    <w:p w14:paraId="561C29C3" w14:textId="77777777" w:rsidR="00C217C3" w:rsidRPr="008D3C85" w:rsidRDefault="00C217C3" w:rsidP="00C217C3">
      <w:pPr>
        <w:numPr>
          <w:ilvl w:val="0"/>
          <w:numId w:val="15"/>
        </w:numPr>
        <w:tabs>
          <w:tab w:val="num" w:pos="1440"/>
        </w:tabs>
        <w:suppressAutoHyphens w:val="0"/>
        <w:spacing w:line="271" w:lineRule="auto"/>
        <w:rPr>
          <w:lang w:eastAsia="nl-NL"/>
        </w:rPr>
      </w:pPr>
      <w:r w:rsidRPr="7B0F4720">
        <w:rPr>
          <w:lang w:eastAsia="nl-NL"/>
        </w:rPr>
        <w:t xml:space="preserve">De laatste meting voor de Implementatiemonitor 960 uur en pbm'er en besteding GOAB is uitgestuurd op november 2022. Deze vragenlijst is uitgebreid omdat alle onderwerpen aan bod komen. We hopen van harte dat iedereen de lijst invult. </w:t>
      </w:r>
    </w:p>
    <w:p w14:paraId="117B0565" w14:textId="67FE9545" w:rsidR="00C217C3" w:rsidRDefault="00C217C3" w:rsidP="00C217C3">
      <w:pPr>
        <w:numPr>
          <w:ilvl w:val="0"/>
          <w:numId w:val="15"/>
        </w:numPr>
        <w:suppressAutoHyphens w:val="0"/>
        <w:spacing w:line="271" w:lineRule="auto"/>
        <w:rPr>
          <w:lang w:eastAsia="nl-NL"/>
        </w:rPr>
      </w:pPr>
      <w:r w:rsidRPr="7B0F4720">
        <w:rPr>
          <w:lang w:eastAsia="nl-NL"/>
        </w:rPr>
        <w:t xml:space="preserve">Het </w:t>
      </w:r>
      <w:hyperlink r:id="rId21">
        <w:r w:rsidRPr="7B0F4720">
          <w:rPr>
            <w:rStyle w:val="Hyperlink"/>
            <w:lang w:eastAsia="nl-NL"/>
          </w:rPr>
          <w:t>eindrapport Pre-COOL</w:t>
        </w:r>
      </w:hyperlink>
      <w:r w:rsidRPr="7B0F4720">
        <w:rPr>
          <w:lang w:eastAsia="nl-NL"/>
        </w:rPr>
        <w:t xml:space="preserve"> is verschenen. In het onderzoek zijn peuters die in 2010 2 werden gevolgd tot groep 8 nu. Toen was er nog 10 uur ve en voor de harmonisatie. De voorzichtige conclusie: Er is impact van VVE maar de kloof einde basisschool blijft groot. Vooral lage SES</w:t>
      </w:r>
      <w:r w:rsidR="003374F4">
        <w:rPr>
          <w:lang w:eastAsia="nl-NL"/>
        </w:rPr>
        <w:t xml:space="preserve"> en kinderen van moeders met een lage opleiding</w:t>
      </w:r>
      <w:r w:rsidRPr="7B0F4720">
        <w:rPr>
          <w:lang w:eastAsia="nl-NL"/>
        </w:rPr>
        <w:t xml:space="preserve"> profite</w:t>
      </w:r>
      <w:r w:rsidR="003374F4">
        <w:rPr>
          <w:lang w:eastAsia="nl-NL"/>
        </w:rPr>
        <w:t>ren</w:t>
      </w:r>
      <w:r w:rsidRPr="7B0F4720">
        <w:rPr>
          <w:lang w:eastAsia="nl-NL"/>
        </w:rPr>
        <w:t xml:space="preserve"> nog onvoldoende. </w:t>
      </w:r>
      <w:r>
        <w:rPr>
          <w:lang w:eastAsia="nl-NL"/>
        </w:rPr>
        <w:t>De v</w:t>
      </w:r>
      <w:r w:rsidRPr="008D3C85">
        <w:rPr>
          <w:lang w:eastAsia="nl-NL"/>
        </w:rPr>
        <w:t>ersterking</w:t>
      </w:r>
      <w:r w:rsidRPr="7B0F4720">
        <w:rPr>
          <w:lang w:eastAsia="nl-NL"/>
        </w:rPr>
        <w:t xml:space="preserve"> van educatieve kwaliteit</w:t>
      </w:r>
      <w:r w:rsidR="003374F4">
        <w:rPr>
          <w:lang w:eastAsia="nl-NL"/>
        </w:rPr>
        <w:t xml:space="preserve"> mn in de vroegschool maar ook de voorschool</w:t>
      </w:r>
      <w:r w:rsidRPr="7B0F4720">
        <w:rPr>
          <w:lang w:eastAsia="nl-NL"/>
        </w:rPr>
        <w:t xml:space="preserve"> en van </w:t>
      </w:r>
      <w:r w:rsidR="003374F4">
        <w:rPr>
          <w:lang w:eastAsia="nl-NL"/>
        </w:rPr>
        <w:t xml:space="preserve">de </w:t>
      </w:r>
      <w:r w:rsidRPr="7B0F4720">
        <w:rPr>
          <w:lang w:eastAsia="nl-NL"/>
        </w:rPr>
        <w:t>doorgaande educatieve lijn kan impact vergroten</w:t>
      </w:r>
      <w:r>
        <w:rPr>
          <w:lang w:eastAsia="nl-NL"/>
        </w:rPr>
        <w:t xml:space="preserve">. </w:t>
      </w:r>
    </w:p>
    <w:p w14:paraId="378AA838" w14:textId="77777777" w:rsidR="00C217C3" w:rsidRDefault="00C217C3" w:rsidP="00C217C3">
      <w:pPr>
        <w:spacing w:line="271" w:lineRule="auto"/>
        <w:ind w:left="720"/>
        <w:rPr>
          <w:highlight w:val="yellow"/>
          <w:lang w:eastAsia="nl-NL"/>
        </w:rPr>
      </w:pPr>
      <w:r>
        <w:rPr>
          <w:lang w:eastAsia="nl-NL"/>
        </w:rPr>
        <w:t xml:space="preserve">De </w:t>
      </w:r>
      <w:r w:rsidRPr="7B0F4720">
        <w:rPr>
          <w:lang w:eastAsia="nl-NL"/>
        </w:rPr>
        <w:t>publieksversie van het rapport</w:t>
      </w:r>
      <w:r>
        <w:rPr>
          <w:lang w:eastAsia="nl-NL"/>
        </w:rPr>
        <w:t xml:space="preserve"> is </w:t>
      </w:r>
      <w:hyperlink r:id="rId22" w:history="1">
        <w:r w:rsidRPr="00B35A60">
          <w:rPr>
            <w:rStyle w:val="Hyperlink"/>
            <w:lang w:eastAsia="nl-NL"/>
          </w:rPr>
          <w:t>hier</w:t>
        </w:r>
      </w:hyperlink>
      <w:r>
        <w:rPr>
          <w:lang w:eastAsia="nl-NL"/>
        </w:rPr>
        <w:t xml:space="preserve"> te vinden en bevat de belangrijkste bevindingen</w:t>
      </w:r>
      <w:r w:rsidRPr="7B0F4720">
        <w:rPr>
          <w:lang w:eastAsia="nl-NL"/>
        </w:rPr>
        <w:t>.</w:t>
      </w:r>
    </w:p>
    <w:p w14:paraId="5D642C7B" w14:textId="77777777" w:rsidR="00C217C3" w:rsidRDefault="00C217C3" w:rsidP="00C217C3">
      <w:pPr>
        <w:tabs>
          <w:tab w:val="num" w:pos="1440"/>
        </w:tabs>
        <w:spacing w:line="271" w:lineRule="auto"/>
        <w:rPr>
          <w:b/>
          <w:bCs/>
          <w:lang w:eastAsia="nl-NL"/>
        </w:rPr>
      </w:pPr>
    </w:p>
    <w:p w14:paraId="670B571A" w14:textId="77777777" w:rsidR="00C217C3" w:rsidRPr="008D3C85" w:rsidRDefault="00C217C3" w:rsidP="00C217C3">
      <w:pPr>
        <w:tabs>
          <w:tab w:val="num" w:pos="1440"/>
        </w:tabs>
        <w:spacing w:line="271" w:lineRule="auto"/>
        <w:rPr>
          <w:lang w:eastAsia="nl-NL"/>
        </w:rPr>
      </w:pPr>
      <w:r w:rsidRPr="008D3C85">
        <w:rPr>
          <w:b/>
          <w:bCs/>
          <w:lang w:eastAsia="nl-NL"/>
        </w:rPr>
        <w:t>Wat werkt</w:t>
      </w:r>
    </w:p>
    <w:p w14:paraId="39197A48" w14:textId="77777777" w:rsidR="00C217C3" w:rsidRPr="008D3C85" w:rsidRDefault="00C217C3" w:rsidP="00C217C3">
      <w:pPr>
        <w:tabs>
          <w:tab w:val="num" w:pos="720"/>
          <w:tab w:val="num" w:pos="1440"/>
        </w:tabs>
        <w:spacing w:line="271" w:lineRule="auto"/>
        <w:rPr>
          <w:lang w:eastAsia="nl-NL"/>
        </w:rPr>
      </w:pPr>
      <w:r w:rsidRPr="725B6FA6">
        <w:rPr>
          <w:lang w:eastAsia="nl-NL"/>
        </w:rPr>
        <w:t xml:space="preserve">Eerder al gedeeld maar nog even in de herhaling omdat er veel wordt vernieuwd. Op </w:t>
      </w:r>
      <w:hyperlink r:id="rId23">
        <w:r w:rsidRPr="725B6FA6">
          <w:rPr>
            <w:rStyle w:val="Hyperlink"/>
            <w:lang w:eastAsia="nl-NL"/>
          </w:rPr>
          <w:t>www.onderwijskennis.nl</w:t>
        </w:r>
      </w:hyperlink>
      <w:r w:rsidRPr="725B6FA6">
        <w:rPr>
          <w:lang w:eastAsia="nl-NL"/>
        </w:rPr>
        <w:t xml:space="preserve"> zijn onder andere een </w:t>
      </w:r>
      <w:hyperlink r:id="rId24">
        <w:r w:rsidRPr="725B6FA6">
          <w:rPr>
            <w:rStyle w:val="Hyperlink"/>
            <w:lang w:eastAsia="nl-NL"/>
          </w:rPr>
          <w:t>Toolkit</w:t>
        </w:r>
      </w:hyperlink>
      <w:r w:rsidRPr="725B6FA6">
        <w:rPr>
          <w:lang w:eastAsia="nl-NL"/>
        </w:rPr>
        <w:t xml:space="preserve"> Jonge Kind en </w:t>
      </w:r>
      <w:hyperlink r:id="rId25">
        <w:r w:rsidRPr="725B6FA6">
          <w:rPr>
            <w:rStyle w:val="Hyperlink"/>
            <w:lang w:eastAsia="nl-NL"/>
          </w:rPr>
          <w:t>Themapagina</w:t>
        </w:r>
      </w:hyperlink>
      <w:r w:rsidRPr="725B6FA6">
        <w:rPr>
          <w:lang w:eastAsia="nl-NL"/>
        </w:rPr>
        <w:t xml:space="preserve"> Leertijduitbreiding verschenen. </w:t>
      </w:r>
    </w:p>
    <w:p w14:paraId="683AC827" w14:textId="77777777" w:rsidR="00C217C3" w:rsidRDefault="00C217C3" w:rsidP="00F07FA4"/>
    <w:p w14:paraId="05DF83E3" w14:textId="7F180EC5" w:rsidR="00D93CF8" w:rsidRDefault="003374F4" w:rsidP="006E43F0">
      <w:pPr>
        <w:pStyle w:val="Lijstalinea"/>
        <w:numPr>
          <w:ilvl w:val="1"/>
          <w:numId w:val="11"/>
        </w:numPr>
        <w:suppressAutoHyphens w:val="0"/>
      </w:pPr>
      <w:r w:rsidRPr="00303365">
        <w:rPr>
          <w:rFonts w:eastAsia="Times New Roman"/>
          <w:b/>
          <w:bCs/>
        </w:rPr>
        <w:t>Oekraïne en ve: stand van zaken</w:t>
      </w:r>
    </w:p>
    <w:p w14:paraId="4165BFEB" w14:textId="13936816" w:rsidR="003374F4" w:rsidRPr="007962C2" w:rsidRDefault="003374F4" w:rsidP="003374F4">
      <w:pPr>
        <w:tabs>
          <w:tab w:val="num" w:pos="1440"/>
        </w:tabs>
        <w:spacing w:line="271" w:lineRule="auto"/>
        <w:rPr>
          <w:lang w:eastAsia="nl-NL"/>
        </w:rPr>
      </w:pPr>
      <w:r>
        <w:rPr>
          <w:lang w:eastAsia="nl-NL"/>
        </w:rPr>
        <w:t>Er komen m</w:t>
      </w:r>
      <w:r w:rsidRPr="007962C2">
        <w:rPr>
          <w:lang w:eastAsia="nl-NL"/>
        </w:rPr>
        <w:t>iddelen via SPUK naar gemeenten</w:t>
      </w:r>
      <w:r>
        <w:rPr>
          <w:lang w:eastAsia="nl-NL"/>
        </w:rPr>
        <w:t xml:space="preserve"> voor ve aan Oekraïense peuters: € 6.000,-  per peuter. </w:t>
      </w:r>
    </w:p>
    <w:p w14:paraId="778068D1" w14:textId="77777777" w:rsidR="003374F4" w:rsidRDefault="003374F4" w:rsidP="003374F4">
      <w:pPr>
        <w:numPr>
          <w:ilvl w:val="0"/>
          <w:numId w:val="18"/>
        </w:numPr>
        <w:tabs>
          <w:tab w:val="num" w:pos="1440"/>
        </w:tabs>
        <w:suppressAutoHyphens w:val="0"/>
        <w:spacing w:line="271" w:lineRule="auto"/>
        <w:rPr>
          <w:lang w:eastAsia="nl-NL"/>
        </w:rPr>
      </w:pPr>
      <w:r w:rsidRPr="725B6FA6">
        <w:rPr>
          <w:lang w:eastAsia="nl-NL"/>
        </w:rPr>
        <w:t xml:space="preserve">Gemeenten ontvangen een tegemoetkoming per Oekraïense ve-peuter, ze hoeven geen aanvraag in te dienen. Het bedrag is gelijk voor werkende ouders en niet werkende ouders. </w:t>
      </w:r>
    </w:p>
    <w:p w14:paraId="2F43FD53" w14:textId="23605D26" w:rsidR="008967AD" w:rsidRDefault="003374F4" w:rsidP="00E4492C">
      <w:pPr>
        <w:numPr>
          <w:ilvl w:val="0"/>
          <w:numId w:val="18"/>
        </w:numPr>
        <w:tabs>
          <w:tab w:val="num" w:pos="1440"/>
        </w:tabs>
        <w:suppressAutoHyphens w:val="0"/>
        <w:spacing w:line="271" w:lineRule="auto"/>
      </w:pPr>
      <w:r w:rsidRPr="7B0F4720">
        <w:rPr>
          <w:lang w:eastAsia="nl-NL"/>
        </w:rPr>
        <w:t>Het gaat om het aantal Oekraïense peuters (2,5-4 jaar) dat in de gemeente geregistreerd is in de basisadministratie</w:t>
      </w:r>
      <w:r>
        <w:rPr>
          <w:lang w:eastAsia="nl-NL"/>
        </w:rPr>
        <w:t xml:space="preserve"> (GBA)</w:t>
      </w:r>
      <w:r w:rsidR="008967AD">
        <w:t>.</w:t>
      </w:r>
    </w:p>
    <w:p w14:paraId="29689385" w14:textId="599AE3C9" w:rsidR="008967AD" w:rsidRPr="007962C2" w:rsidRDefault="008967AD" w:rsidP="003374F4">
      <w:pPr>
        <w:numPr>
          <w:ilvl w:val="0"/>
          <w:numId w:val="18"/>
        </w:numPr>
        <w:tabs>
          <w:tab w:val="num" w:pos="1440"/>
        </w:tabs>
        <w:suppressAutoHyphens w:val="0"/>
        <w:spacing w:line="271" w:lineRule="auto"/>
        <w:rPr>
          <w:lang w:eastAsia="nl-NL"/>
        </w:rPr>
      </w:pPr>
      <w:r>
        <w:t xml:space="preserve">Er </w:t>
      </w:r>
      <w:r>
        <w:t>moet</w:t>
      </w:r>
      <w:r>
        <w:t xml:space="preserve">en </w:t>
      </w:r>
      <w:r>
        <w:t xml:space="preserve">minimaal 5 </w:t>
      </w:r>
      <w:r w:rsidR="003826A9">
        <w:t xml:space="preserve">Oekraïense </w:t>
      </w:r>
      <w:r w:rsidR="003A212A">
        <w:t xml:space="preserve">peuters </w:t>
      </w:r>
      <w:r w:rsidR="003826A9">
        <w:t xml:space="preserve">in de gemeente </w:t>
      </w:r>
      <w:r w:rsidR="003A212A">
        <w:t>zijn op de teldatum</w:t>
      </w:r>
      <w:r w:rsidR="003826A9">
        <w:t>.</w:t>
      </w:r>
    </w:p>
    <w:p w14:paraId="47F6CA0B" w14:textId="77777777" w:rsidR="003374F4" w:rsidRDefault="003374F4" w:rsidP="003374F4">
      <w:pPr>
        <w:numPr>
          <w:ilvl w:val="0"/>
          <w:numId w:val="18"/>
        </w:numPr>
        <w:tabs>
          <w:tab w:val="num" w:pos="1440"/>
        </w:tabs>
        <w:suppressAutoHyphens w:val="0"/>
        <w:spacing w:line="271" w:lineRule="auto"/>
        <w:rPr>
          <w:lang w:eastAsia="nl-NL"/>
        </w:rPr>
      </w:pPr>
      <w:r>
        <w:rPr>
          <w:lang w:eastAsia="nl-NL"/>
        </w:rPr>
        <w:t>Middelen i</w:t>
      </w:r>
      <w:r w:rsidRPr="7B0F4720">
        <w:rPr>
          <w:lang w:eastAsia="nl-NL"/>
        </w:rPr>
        <w:t>n te zetten voor ve aan Oekraïense peuters  in schooljaar 2022/2023</w:t>
      </w:r>
    </w:p>
    <w:p w14:paraId="61B1D193" w14:textId="63F7E290" w:rsidR="003374F4" w:rsidRPr="007962C2" w:rsidRDefault="003374F4" w:rsidP="003374F4">
      <w:pPr>
        <w:numPr>
          <w:ilvl w:val="0"/>
          <w:numId w:val="18"/>
        </w:numPr>
        <w:tabs>
          <w:tab w:val="num" w:pos="1440"/>
        </w:tabs>
        <w:suppressAutoHyphens w:val="0"/>
        <w:spacing w:line="271" w:lineRule="auto"/>
        <w:rPr>
          <w:lang w:eastAsia="nl-NL"/>
        </w:rPr>
      </w:pPr>
      <w:r w:rsidRPr="01E055EC">
        <w:rPr>
          <w:lang w:eastAsia="nl-NL"/>
        </w:rPr>
        <w:lastRenderedPageBreak/>
        <w:t xml:space="preserve">De middelen </w:t>
      </w:r>
      <w:r>
        <w:rPr>
          <w:lang w:eastAsia="nl-NL"/>
        </w:rPr>
        <w:t xml:space="preserve">worden volgend kalenderjaar gestort; dan volgt ook </w:t>
      </w:r>
      <w:r w:rsidRPr="01E055EC">
        <w:rPr>
          <w:lang w:eastAsia="nl-NL"/>
        </w:rPr>
        <w:t>de uitwerking van de SPUK</w:t>
      </w:r>
      <w:r>
        <w:rPr>
          <w:lang w:eastAsia="nl-NL"/>
        </w:rPr>
        <w:t>. L</w:t>
      </w:r>
      <w:r w:rsidRPr="01E055EC">
        <w:rPr>
          <w:lang w:eastAsia="nl-NL"/>
        </w:rPr>
        <w:t xml:space="preserve">ater verschijnt een bericht over de uitgangspunten en een overzicht van middelen per gemeente. </w:t>
      </w:r>
    </w:p>
    <w:p w14:paraId="7DC1DC79" w14:textId="424E4DFE" w:rsidR="003374F4" w:rsidRDefault="003374F4" w:rsidP="003374F4">
      <w:pPr>
        <w:numPr>
          <w:ilvl w:val="0"/>
          <w:numId w:val="18"/>
        </w:numPr>
        <w:tabs>
          <w:tab w:val="num" w:pos="1440"/>
        </w:tabs>
        <w:suppressAutoHyphens w:val="0"/>
        <w:spacing w:line="271" w:lineRule="auto"/>
        <w:rPr>
          <w:lang w:eastAsia="nl-NL"/>
        </w:rPr>
      </w:pPr>
      <w:r w:rsidRPr="725B6FA6">
        <w:rPr>
          <w:lang w:eastAsia="nl-NL"/>
        </w:rPr>
        <w:t xml:space="preserve">Nb. Het is een aparte SPUK dus ook aparte verantwoording via </w:t>
      </w:r>
      <w:r w:rsidR="00303365" w:rsidRPr="725B6FA6">
        <w:rPr>
          <w:lang w:eastAsia="nl-NL"/>
        </w:rPr>
        <w:t>SiSA</w:t>
      </w:r>
      <w:r w:rsidRPr="725B6FA6">
        <w:rPr>
          <w:lang w:eastAsia="nl-NL"/>
        </w:rPr>
        <w:t xml:space="preserve">. </w:t>
      </w:r>
    </w:p>
    <w:p w14:paraId="113419A0" w14:textId="63A0E44F" w:rsidR="003374F4" w:rsidRDefault="003374F4" w:rsidP="003374F4">
      <w:pPr>
        <w:numPr>
          <w:ilvl w:val="0"/>
          <w:numId w:val="18"/>
        </w:numPr>
        <w:tabs>
          <w:tab w:val="num" w:pos="1440"/>
        </w:tabs>
        <w:suppressAutoHyphens w:val="0"/>
        <w:spacing w:line="271" w:lineRule="auto"/>
        <w:rPr>
          <w:lang w:eastAsia="nl-NL"/>
        </w:rPr>
      </w:pPr>
      <w:r w:rsidRPr="725B6FA6">
        <w:rPr>
          <w:lang w:eastAsia="nl-NL"/>
        </w:rPr>
        <w:t xml:space="preserve">Er komen geen voorschriften over hoe gemeenten de middelen mogen doorzetten aan de ve-aanbieders, dat is lokaal maatwerk. Er mag dus ook worden afgeweken aan wat men nu aan ve-aanbieders biedt. </w:t>
      </w:r>
      <w:r>
        <w:rPr>
          <w:lang w:eastAsia="nl-NL"/>
        </w:rPr>
        <w:t>De kinderopvang hoeft de besteding ervan niet te verantwoorden</w:t>
      </w:r>
      <w:r w:rsidR="00353BA2">
        <w:rPr>
          <w:lang w:eastAsia="nl-NL"/>
        </w:rPr>
        <w:t>.</w:t>
      </w:r>
    </w:p>
    <w:p w14:paraId="2E6391E0" w14:textId="0220EB9A" w:rsidR="003B7D9A" w:rsidRDefault="003B7D9A" w:rsidP="003374F4">
      <w:pPr>
        <w:numPr>
          <w:ilvl w:val="0"/>
          <w:numId w:val="18"/>
        </w:numPr>
        <w:tabs>
          <w:tab w:val="num" w:pos="1440"/>
        </w:tabs>
        <w:suppressAutoHyphens w:val="0"/>
        <w:spacing w:line="271" w:lineRule="auto"/>
        <w:rPr>
          <w:lang w:eastAsia="nl-NL"/>
        </w:rPr>
      </w:pPr>
      <w:r w:rsidRPr="725B6FA6">
        <w:rPr>
          <w:lang w:eastAsia="nl-NL"/>
        </w:rPr>
        <w:t>Als tip wordt nog meegegeven dat gemeenten dit geld ook k</w:t>
      </w:r>
      <w:r>
        <w:rPr>
          <w:lang w:eastAsia="nl-NL"/>
        </w:rPr>
        <w:t>an</w:t>
      </w:r>
      <w:r w:rsidRPr="725B6FA6">
        <w:rPr>
          <w:lang w:eastAsia="nl-NL"/>
        </w:rPr>
        <w:t xml:space="preserve"> benutten voor kwijtschelding van ouderbijdrage</w:t>
      </w:r>
    </w:p>
    <w:p w14:paraId="16C7D8C8" w14:textId="77777777" w:rsidR="003374F4" w:rsidRDefault="003374F4" w:rsidP="003374F4">
      <w:pPr>
        <w:tabs>
          <w:tab w:val="num" w:pos="1440"/>
        </w:tabs>
        <w:spacing w:line="271" w:lineRule="auto"/>
        <w:rPr>
          <w:lang w:eastAsia="nl-NL"/>
        </w:rPr>
      </w:pPr>
    </w:p>
    <w:p w14:paraId="0BD43957" w14:textId="78F240C1" w:rsidR="003374F4" w:rsidRPr="007962C2" w:rsidRDefault="003374F4" w:rsidP="003374F4">
      <w:pPr>
        <w:tabs>
          <w:tab w:val="num" w:pos="1440"/>
        </w:tabs>
        <w:spacing w:line="271" w:lineRule="auto"/>
        <w:rPr>
          <w:lang w:eastAsia="nl-NL"/>
        </w:rPr>
      </w:pPr>
      <w:r>
        <w:rPr>
          <w:lang w:eastAsia="nl-NL"/>
        </w:rPr>
        <w:t>De v</w:t>
      </w:r>
      <w:r w:rsidRPr="007962C2">
        <w:rPr>
          <w:lang w:eastAsia="nl-NL"/>
        </w:rPr>
        <w:t xml:space="preserve">ijfde versie </w:t>
      </w:r>
      <w:r>
        <w:rPr>
          <w:lang w:eastAsia="nl-NL"/>
        </w:rPr>
        <w:t xml:space="preserve">van </w:t>
      </w:r>
      <w:hyperlink r:id="rId26" w:history="1">
        <w:r w:rsidRPr="007962C2">
          <w:rPr>
            <w:rStyle w:val="Hyperlink"/>
            <w:lang w:eastAsia="nl-NL"/>
          </w:rPr>
          <w:t>handreiking</w:t>
        </w:r>
      </w:hyperlink>
      <w:r w:rsidRPr="007962C2">
        <w:rPr>
          <w:lang w:eastAsia="nl-NL"/>
        </w:rPr>
        <w:t xml:space="preserve"> </w:t>
      </w:r>
      <w:r>
        <w:rPr>
          <w:lang w:eastAsia="nl-NL"/>
        </w:rPr>
        <w:t xml:space="preserve">voor </w:t>
      </w:r>
      <w:r w:rsidRPr="007962C2">
        <w:rPr>
          <w:lang w:eastAsia="nl-NL"/>
        </w:rPr>
        <w:t xml:space="preserve">gemeenten </w:t>
      </w:r>
      <w:r>
        <w:rPr>
          <w:lang w:eastAsia="nl-NL"/>
        </w:rPr>
        <w:t xml:space="preserve">verscheen in </w:t>
      </w:r>
      <w:r w:rsidRPr="007962C2">
        <w:rPr>
          <w:lang w:eastAsia="nl-NL"/>
        </w:rPr>
        <w:t>augustus 2022</w:t>
      </w:r>
      <w:r>
        <w:rPr>
          <w:lang w:eastAsia="nl-NL"/>
        </w:rPr>
        <w:t xml:space="preserve">. Geen wijzigingen </w:t>
      </w:r>
      <w:r w:rsidR="00353BA2">
        <w:rPr>
          <w:lang w:eastAsia="nl-NL"/>
        </w:rPr>
        <w:t xml:space="preserve">(in geel) </w:t>
      </w:r>
      <w:r>
        <w:rPr>
          <w:lang w:eastAsia="nl-NL"/>
        </w:rPr>
        <w:t>op gebied van opvang en onderwijs</w:t>
      </w:r>
    </w:p>
    <w:p w14:paraId="67A8796C" w14:textId="5581172E" w:rsidR="003374F4" w:rsidRDefault="003374F4" w:rsidP="003374F4">
      <w:pPr>
        <w:tabs>
          <w:tab w:val="num" w:pos="1440"/>
        </w:tabs>
        <w:spacing w:line="271" w:lineRule="auto"/>
        <w:rPr>
          <w:lang w:eastAsia="nl-NL"/>
        </w:rPr>
      </w:pPr>
    </w:p>
    <w:p w14:paraId="217B3E94" w14:textId="77777777" w:rsidR="00353BA2" w:rsidRDefault="00353BA2" w:rsidP="00353BA2">
      <w:pPr>
        <w:spacing w:line="271" w:lineRule="auto"/>
        <w:rPr>
          <w:lang w:eastAsia="nl-NL"/>
        </w:rPr>
      </w:pPr>
      <w:r>
        <w:rPr>
          <w:lang w:eastAsia="nl-NL"/>
        </w:rPr>
        <w:t xml:space="preserve">Reacties op de uitvraag binnen deze kenniskring </w:t>
      </w:r>
    </w:p>
    <w:p w14:paraId="6A7F006B" w14:textId="625FCB38" w:rsidR="00353BA2" w:rsidRPr="00353BA2" w:rsidRDefault="00353BA2" w:rsidP="00353BA2">
      <w:pPr>
        <w:pStyle w:val="Lijstalinea"/>
        <w:numPr>
          <w:ilvl w:val="0"/>
          <w:numId w:val="15"/>
        </w:numPr>
        <w:spacing w:line="271" w:lineRule="auto"/>
        <w:rPr>
          <w:lang w:eastAsia="nl-NL"/>
        </w:rPr>
      </w:pPr>
      <w:r w:rsidRPr="00353BA2">
        <w:rPr>
          <w:lang w:eastAsia="nl-NL"/>
        </w:rPr>
        <w:t>Veel ve-peuters uit Oekraïne?</w:t>
      </w:r>
    </w:p>
    <w:p w14:paraId="25400567" w14:textId="0B9F9262" w:rsidR="00353BA2" w:rsidRPr="00353BA2" w:rsidRDefault="00353BA2" w:rsidP="00353BA2">
      <w:pPr>
        <w:pStyle w:val="Lijstalinea"/>
        <w:numPr>
          <w:ilvl w:val="0"/>
          <w:numId w:val="15"/>
        </w:numPr>
        <w:spacing w:line="271" w:lineRule="auto"/>
        <w:rPr>
          <w:lang w:eastAsia="nl-NL"/>
        </w:rPr>
      </w:pPr>
      <w:r w:rsidRPr="00353BA2">
        <w:rPr>
          <w:lang w:eastAsia="nl-NL"/>
        </w:rPr>
        <w:t>Is het op te vangen binnen de huidige middelen?</w:t>
      </w:r>
    </w:p>
    <w:p w14:paraId="241C15EA" w14:textId="265296A9" w:rsidR="00353BA2" w:rsidRPr="00353BA2" w:rsidRDefault="00353BA2" w:rsidP="00353BA2">
      <w:pPr>
        <w:pStyle w:val="Lijstalinea"/>
        <w:numPr>
          <w:ilvl w:val="0"/>
          <w:numId w:val="15"/>
        </w:numPr>
        <w:spacing w:line="271" w:lineRule="auto"/>
        <w:rPr>
          <w:lang w:eastAsia="nl-NL"/>
        </w:rPr>
      </w:pPr>
      <w:r w:rsidRPr="00353BA2">
        <w:rPr>
          <w:lang w:eastAsia="nl-NL"/>
        </w:rPr>
        <w:t>Welke knelpunten ervaren jullie? Bv niet deelnemen aan het totale aanbod VE = 4 dagdelen, kennen de ouders het aanbod?</w:t>
      </w:r>
    </w:p>
    <w:p w14:paraId="0C2E4783" w14:textId="77777777" w:rsidR="00353BA2" w:rsidRDefault="00353BA2" w:rsidP="00353BA2">
      <w:pPr>
        <w:tabs>
          <w:tab w:val="num" w:pos="1440"/>
        </w:tabs>
        <w:spacing w:line="271" w:lineRule="auto"/>
      </w:pPr>
      <w:r>
        <w:rPr>
          <w:lang w:eastAsia="nl-NL"/>
        </w:rPr>
        <w:t xml:space="preserve">Er zijn vooral Oekraïense kinderen te vinden in het PO en VO en minder in de kinderopvang. Sommige gemeentes herkennen de mindere deelname aan VE, dit kan te wijten zijn aan onvoldoende informatie en verschillen met het stelsel in de Oekraïne. De gemeente Oss heeft de </w:t>
      </w:r>
      <w:r>
        <w:t xml:space="preserve"> folders laten vertalen in Oekraïens en er zijn daar actieve organisaties die directe lijntjes hebben.</w:t>
      </w:r>
    </w:p>
    <w:p w14:paraId="0A186EBF" w14:textId="6985B35E" w:rsidR="00FF53AD" w:rsidRDefault="00353BA2" w:rsidP="00353BA2">
      <w:pPr>
        <w:tabs>
          <w:tab w:val="num" w:pos="1440"/>
        </w:tabs>
        <w:spacing w:line="271" w:lineRule="auto"/>
      </w:pPr>
      <w:r>
        <w:rPr>
          <w:lang w:eastAsia="nl-NL"/>
        </w:rPr>
        <w:t xml:space="preserve">Het PO heeft grote moeite met het regelen van voldoende Taalklassen en de doorstroom naar de reguliere groepen. Ook over de kleuters, die normaal gesproken niet in aanmerking komen voor de Taalklassen worden nu aparte voorzieningen getroffen, zoals extra ondersteuning in de groepen, coaching van de leerkrachten en een dagdeel aanbod Taalklas voor de kleuters. Er komen veel vragen over NT2 onderwijs. Bij het VO is er een nog groter probleem. Kinderen in het VO moeten vaak veel reizen voor een geschikt aanbod of blijven toch(deel)s  thuisonderwijs volgen. </w:t>
      </w:r>
    </w:p>
    <w:p w14:paraId="3092AE07" w14:textId="1C4CBA25" w:rsidR="009903D0" w:rsidRDefault="009903D0" w:rsidP="00F07FA4"/>
    <w:p w14:paraId="334726E5" w14:textId="7005EBF7" w:rsidR="003B7D9A" w:rsidRPr="00303365" w:rsidRDefault="003B7D9A" w:rsidP="00C50923">
      <w:pPr>
        <w:pStyle w:val="Lijstalinea"/>
        <w:numPr>
          <w:ilvl w:val="1"/>
          <w:numId w:val="11"/>
        </w:numPr>
        <w:suppressAutoHyphens w:val="0"/>
        <w:rPr>
          <w:rFonts w:eastAsia="Times New Roman"/>
          <w:b/>
          <w:bCs/>
        </w:rPr>
      </w:pPr>
      <w:r w:rsidRPr="00303365">
        <w:rPr>
          <w:rFonts w:eastAsia="Times New Roman"/>
          <w:b/>
          <w:bCs/>
        </w:rPr>
        <w:t>Verantwoording in S</w:t>
      </w:r>
      <w:r w:rsidR="003826A9">
        <w:rPr>
          <w:rFonts w:eastAsia="Times New Roman"/>
          <w:b/>
          <w:bCs/>
        </w:rPr>
        <w:t>I</w:t>
      </w:r>
      <w:r w:rsidRPr="00303365">
        <w:rPr>
          <w:rFonts w:eastAsia="Times New Roman"/>
          <w:b/>
          <w:bCs/>
        </w:rPr>
        <w:t>SA</w:t>
      </w:r>
    </w:p>
    <w:p w14:paraId="03ABC743" w14:textId="77777777" w:rsidR="003B7D9A" w:rsidRPr="004F03A8" w:rsidRDefault="003B7D9A" w:rsidP="003B7D9A">
      <w:pPr>
        <w:rPr>
          <w:lang w:eastAsia="nl-NL"/>
        </w:rPr>
      </w:pPr>
      <w:r>
        <w:rPr>
          <w:lang w:eastAsia="nl-NL"/>
        </w:rPr>
        <w:t xml:space="preserve">In de herhaling en voor de volledigheid: dit jaar is het laatste jaar van de huidige GOAB periode (2019-2022). Dat betekent dat er een eindafrekening en verantwoording plaatsvindt. </w:t>
      </w:r>
      <w:r w:rsidRPr="004F03A8">
        <w:rPr>
          <w:lang w:eastAsia="nl-NL"/>
        </w:rPr>
        <w:t>Over de beleidsperiode 2019-2022 verantwoord je in 2024 (jaarrekening 2023). </w:t>
      </w:r>
    </w:p>
    <w:p w14:paraId="7008084A" w14:textId="785BD916" w:rsidR="003B7D9A" w:rsidRDefault="003B7D9A" w:rsidP="003B7D9A">
      <w:pPr>
        <w:rPr>
          <w:lang w:eastAsia="nl-NL"/>
        </w:rPr>
      </w:pPr>
      <w:r>
        <w:rPr>
          <w:lang w:eastAsia="nl-NL"/>
        </w:rPr>
        <w:t xml:space="preserve">GOAB is een </w:t>
      </w:r>
      <w:r w:rsidRPr="004F03A8">
        <w:rPr>
          <w:lang w:eastAsia="nl-NL"/>
        </w:rPr>
        <w:t xml:space="preserve">specifieke uitkering (SPUK) </w:t>
      </w:r>
      <w:r>
        <w:rPr>
          <w:lang w:eastAsia="nl-NL"/>
        </w:rPr>
        <w:t xml:space="preserve">en dat </w:t>
      </w:r>
      <w:r w:rsidRPr="004F03A8">
        <w:rPr>
          <w:lang w:eastAsia="nl-NL"/>
        </w:rPr>
        <w:t>betekent aparte verantwoording via Single Informati</w:t>
      </w:r>
      <w:r>
        <w:rPr>
          <w:lang w:eastAsia="nl-NL"/>
        </w:rPr>
        <w:t>on</w:t>
      </w:r>
      <w:r w:rsidRPr="004F03A8">
        <w:rPr>
          <w:lang w:eastAsia="nl-NL"/>
        </w:rPr>
        <w:t xml:space="preserve"> Single Audit (</w:t>
      </w:r>
      <w:r w:rsidR="00303365" w:rsidRPr="004F03A8">
        <w:rPr>
          <w:lang w:eastAsia="nl-NL"/>
        </w:rPr>
        <w:t>SiSA</w:t>
      </w:r>
      <w:r w:rsidRPr="004F03A8">
        <w:rPr>
          <w:lang w:eastAsia="nl-NL"/>
        </w:rPr>
        <w:t>)</w:t>
      </w:r>
      <w:r>
        <w:rPr>
          <w:lang w:eastAsia="nl-NL"/>
        </w:rPr>
        <w:t xml:space="preserve">. </w:t>
      </w:r>
      <w:r w:rsidRPr="004F03A8">
        <w:rPr>
          <w:lang w:eastAsia="nl-NL"/>
        </w:rPr>
        <w:t xml:space="preserve">Invulling </w:t>
      </w:r>
      <w:r>
        <w:rPr>
          <w:lang w:eastAsia="nl-NL"/>
        </w:rPr>
        <w:t xml:space="preserve">gebeurt </w:t>
      </w:r>
      <w:r w:rsidRPr="004F03A8">
        <w:rPr>
          <w:lang w:eastAsia="nl-NL"/>
        </w:rPr>
        <w:t>vaak door en/of in overleg met een gemeentelijk financieel adviseur</w:t>
      </w:r>
      <w:r>
        <w:rPr>
          <w:lang w:eastAsia="nl-NL"/>
        </w:rPr>
        <w:t>. G</w:t>
      </w:r>
      <w:r w:rsidRPr="004F03A8">
        <w:rPr>
          <w:lang w:eastAsia="nl-NL"/>
        </w:rPr>
        <w:t xml:space="preserve">oedkeuring </w:t>
      </w:r>
      <w:r>
        <w:rPr>
          <w:lang w:eastAsia="nl-NL"/>
        </w:rPr>
        <w:t xml:space="preserve">van de </w:t>
      </w:r>
      <w:r w:rsidRPr="004F03A8">
        <w:rPr>
          <w:lang w:eastAsia="nl-NL"/>
        </w:rPr>
        <w:t xml:space="preserve">besteding </w:t>
      </w:r>
      <w:r>
        <w:rPr>
          <w:lang w:eastAsia="nl-NL"/>
        </w:rPr>
        <w:t xml:space="preserve">van de </w:t>
      </w:r>
      <w:r w:rsidRPr="004F03A8">
        <w:rPr>
          <w:lang w:eastAsia="nl-NL"/>
        </w:rPr>
        <w:t xml:space="preserve">middelen </w:t>
      </w:r>
      <w:r>
        <w:rPr>
          <w:lang w:eastAsia="nl-NL"/>
        </w:rPr>
        <w:t xml:space="preserve">door de </w:t>
      </w:r>
      <w:r w:rsidRPr="004F03A8">
        <w:rPr>
          <w:lang w:eastAsia="nl-NL"/>
        </w:rPr>
        <w:t xml:space="preserve">gemeentelijk accountant </w:t>
      </w:r>
      <w:r>
        <w:rPr>
          <w:lang w:eastAsia="nl-NL"/>
        </w:rPr>
        <w:t xml:space="preserve">is nodig. Deze bekijkt of de middelen besteed zijn </w:t>
      </w:r>
      <w:r w:rsidRPr="004F03A8">
        <w:rPr>
          <w:lang w:eastAsia="nl-NL"/>
        </w:rPr>
        <w:t xml:space="preserve">conform </w:t>
      </w:r>
      <w:r>
        <w:rPr>
          <w:lang w:eastAsia="nl-NL"/>
        </w:rPr>
        <w:t xml:space="preserve">de </w:t>
      </w:r>
      <w:r w:rsidRPr="004F03A8">
        <w:rPr>
          <w:lang w:eastAsia="nl-NL"/>
        </w:rPr>
        <w:t xml:space="preserve">beleidsdoelen </w:t>
      </w:r>
      <w:r>
        <w:rPr>
          <w:lang w:eastAsia="nl-NL"/>
        </w:rPr>
        <w:t xml:space="preserve">van </w:t>
      </w:r>
      <w:r w:rsidRPr="004F03A8">
        <w:rPr>
          <w:lang w:eastAsia="nl-NL"/>
        </w:rPr>
        <w:t>OCW</w:t>
      </w:r>
      <w:r>
        <w:rPr>
          <w:lang w:eastAsia="nl-NL"/>
        </w:rPr>
        <w:t xml:space="preserve"> of de </w:t>
      </w:r>
      <w:r w:rsidRPr="004F03A8">
        <w:rPr>
          <w:lang w:eastAsia="nl-NL"/>
        </w:rPr>
        <w:t xml:space="preserve">wettelijke kaders. </w:t>
      </w:r>
      <w:r w:rsidR="00303365" w:rsidRPr="004F03A8">
        <w:rPr>
          <w:lang w:eastAsia="nl-NL"/>
        </w:rPr>
        <w:t>Bijv.</w:t>
      </w:r>
      <w:r w:rsidRPr="004F03A8">
        <w:rPr>
          <w:lang w:eastAsia="nl-NL"/>
        </w:rPr>
        <w:t xml:space="preserve"> WPO 159 (ve) of NPO regeling</w:t>
      </w:r>
      <w:r>
        <w:rPr>
          <w:lang w:eastAsia="nl-NL"/>
        </w:rPr>
        <w:t xml:space="preserve">. </w:t>
      </w:r>
    </w:p>
    <w:p w14:paraId="7F32EC80" w14:textId="59A906BC" w:rsidR="003B7D9A" w:rsidRDefault="003B7D9A" w:rsidP="003B7D9A">
      <w:pPr>
        <w:rPr>
          <w:lang w:eastAsia="nl-NL"/>
        </w:rPr>
      </w:pPr>
      <w:r>
        <w:rPr>
          <w:lang w:eastAsia="nl-NL"/>
        </w:rPr>
        <w:t xml:space="preserve">Voor het juist invullen van de </w:t>
      </w:r>
      <w:r w:rsidR="00303365">
        <w:rPr>
          <w:lang w:eastAsia="nl-NL"/>
        </w:rPr>
        <w:t>SiSA</w:t>
      </w:r>
      <w:r>
        <w:rPr>
          <w:lang w:eastAsia="nl-NL"/>
        </w:rPr>
        <w:t xml:space="preserve"> verschijnt jaarlijks een invulwijzer. Hierin zijn onderdeel </w:t>
      </w:r>
      <w:r w:rsidRPr="004F03A8">
        <w:rPr>
          <w:lang w:eastAsia="nl-NL"/>
        </w:rPr>
        <w:t>D8 (OAB) en D14 (NPO)</w:t>
      </w:r>
      <w:r>
        <w:rPr>
          <w:lang w:eastAsia="nl-NL"/>
        </w:rPr>
        <w:t xml:space="preserve"> relevant. </w:t>
      </w:r>
    </w:p>
    <w:p w14:paraId="5FA7E0CF" w14:textId="77777777" w:rsidR="003B7D9A" w:rsidRDefault="003B7D9A" w:rsidP="003B7D9A">
      <w:pPr>
        <w:rPr>
          <w:lang w:eastAsia="nl-NL"/>
        </w:rPr>
      </w:pPr>
      <w:r>
        <w:rPr>
          <w:lang w:eastAsia="nl-NL"/>
        </w:rPr>
        <w:t>NB. De WPO is aangepast waardoor de wetsartikelnummers zijn veranderd. Mocht je in je eigen regelingen een verwijzing naar deze artikelen hebben opgenomen, let dan even op!</w:t>
      </w:r>
    </w:p>
    <w:p w14:paraId="0F7E85CC" w14:textId="03DF964A" w:rsidR="003B7D9A" w:rsidRDefault="003B7D9A" w:rsidP="003B7D9A">
      <w:pPr>
        <w:suppressAutoHyphens w:val="0"/>
        <w:rPr>
          <w:rFonts w:eastAsia="Times New Roman"/>
          <w:b/>
          <w:bCs/>
        </w:rPr>
      </w:pPr>
    </w:p>
    <w:p w14:paraId="468DCF32" w14:textId="059AFE4C" w:rsidR="003B7D9A" w:rsidRDefault="003B7D9A" w:rsidP="00D93DE5">
      <w:pPr>
        <w:pStyle w:val="Lijstalinea"/>
        <w:numPr>
          <w:ilvl w:val="1"/>
          <w:numId w:val="11"/>
        </w:numPr>
        <w:suppressAutoHyphens w:val="0"/>
      </w:pPr>
      <w:r w:rsidRPr="00303365">
        <w:rPr>
          <w:rFonts w:eastAsia="Times New Roman"/>
          <w:b/>
          <w:bCs/>
        </w:rPr>
        <w:t>Omgaan met kostenstijgingen</w:t>
      </w:r>
    </w:p>
    <w:p w14:paraId="01E4EE02" w14:textId="77777777" w:rsidR="003B7D9A" w:rsidRDefault="003B7D9A" w:rsidP="003B7D9A">
      <w:pPr>
        <w:tabs>
          <w:tab w:val="num" w:pos="720"/>
          <w:tab w:val="num" w:pos="1440"/>
        </w:tabs>
        <w:spacing w:line="271" w:lineRule="auto"/>
        <w:rPr>
          <w:b/>
          <w:bCs/>
          <w:lang w:eastAsia="nl-NL"/>
        </w:rPr>
      </w:pPr>
      <w:r>
        <w:rPr>
          <w:lang w:eastAsia="nl-NL"/>
        </w:rPr>
        <w:t xml:space="preserve">Net als elders is er sprake van een forse kostenstijging in de kinderopvangsector. Waar begin dit jaar er uit werd gegaan van stijgingen tussen de 3 en 7%, is er nu sprake van een </w:t>
      </w:r>
      <w:hyperlink r:id="rId27" w:history="1">
        <w:r w:rsidRPr="009808FF">
          <w:rPr>
            <w:rStyle w:val="Hyperlink"/>
            <w:lang w:eastAsia="nl-NL"/>
          </w:rPr>
          <w:t>g</w:t>
        </w:r>
        <w:r w:rsidRPr="00AC7040">
          <w:rPr>
            <w:rStyle w:val="Hyperlink"/>
            <w:lang w:eastAsia="nl-NL"/>
          </w:rPr>
          <w:t xml:space="preserve">emiddelde prijsstijging </w:t>
        </w:r>
      </w:hyperlink>
      <w:r w:rsidRPr="009808FF">
        <w:rPr>
          <w:lang w:eastAsia="nl-NL"/>
        </w:rPr>
        <w:t xml:space="preserve">van </w:t>
      </w:r>
      <w:r w:rsidRPr="00AC7040">
        <w:rPr>
          <w:lang w:eastAsia="nl-NL"/>
        </w:rPr>
        <w:t>8,5%.</w:t>
      </w:r>
      <w:r w:rsidRPr="009808FF">
        <w:rPr>
          <w:lang w:eastAsia="nl-NL"/>
        </w:rPr>
        <w:t xml:space="preserve"> Dit is hoger dan de stijging van het f</w:t>
      </w:r>
      <w:r w:rsidRPr="00AC7040">
        <w:rPr>
          <w:lang w:eastAsia="nl-NL"/>
        </w:rPr>
        <w:t xml:space="preserve">iscaal maximum </w:t>
      </w:r>
      <w:r w:rsidRPr="009808FF">
        <w:rPr>
          <w:lang w:eastAsia="nl-NL"/>
        </w:rPr>
        <w:t xml:space="preserve">dat </w:t>
      </w:r>
      <w:r w:rsidRPr="00AC7040">
        <w:rPr>
          <w:lang w:eastAsia="nl-NL"/>
        </w:rPr>
        <w:t>van</w:t>
      </w:r>
      <w:r w:rsidRPr="009808FF">
        <w:rPr>
          <w:lang w:eastAsia="nl-NL"/>
        </w:rPr>
        <w:t xml:space="preserve"> €</w:t>
      </w:r>
      <w:r w:rsidRPr="00AC7040">
        <w:rPr>
          <w:lang w:eastAsia="nl-NL"/>
        </w:rPr>
        <w:t xml:space="preserve"> 8,50 naar </w:t>
      </w:r>
      <w:r w:rsidRPr="009808FF">
        <w:rPr>
          <w:lang w:eastAsia="nl-NL"/>
        </w:rPr>
        <w:t xml:space="preserve">€ </w:t>
      </w:r>
      <w:r w:rsidRPr="00AC7040">
        <w:rPr>
          <w:lang w:eastAsia="nl-NL"/>
        </w:rPr>
        <w:t xml:space="preserve">8,97. </w:t>
      </w:r>
      <w:r w:rsidRPr="009808FF">
        <w:rPr>
          <w:lang w:eastAsia="nl-NL"/>
        </w:rPr>
        <w:t>Dat is een s</w:t>
      </w:r>
      <w:r w:rsidRPr="00AC7040">
        <w:rPr>
          <w:lang w:eastAsia="nl-NL"/>
        </w:rPr>
        <w:t>tijging van 5,6</w:t>
      </w:r>
      <w:r w:rsidRPr="00AC7040">
        <w:rPr>
          <w:b/>
          <w:bCs/>
          <w:lang w:eastAsia="nl-NL"/>
        </w:rPr>
        <w:t>%</w:t>
      </w:r>
    </w:p>
    <w:p w14:paraId="468B68CA" w14:textId="77777777" w:rsidR="003B7D9A" w:rsidRDefault="003B7D9A" w:rsidP="003B7D9A">
      <w:pPr>
        <w:tabs>
          <w:tab w:val="num" w:pos="720"/>
          <w:tab w:val="num" w:pos="1440"/>
        </w:tabs>
        <w:spacing w:line="271" w:lineRule="auto"/>
        <w:rPr>
          <w:b/>
          <w:bCs/>
          <w:lang w:eastAsia="nl-NL"/>
        </w:rPr>
      </w:pPr>
    </w:p>
    <w:p w14:paraId="6D3FF1B6" w14:textId="2A6B8EA2" w:rsidR="003B7D9A" w:rsidRDefault="003B7D9A" w:rsidP="003B7D9A">
      <w:pPr>
        <w:tabs>
          <w:tab w:val="num" w:pos="720"/>
          <w:tab w:val="num" w:pos="1440"/>
        </w:tabs>
        <w:spacing w:line="271" w:lineRule="auto"/>
        <w:rPr>
          <w:rFonts w:eastAsia="Calibri" w:cs="Calibri"/>
          <w:lang w:val="nl"/>
        </w:rPr>
      </w:pPr>
      <w:r w:rsidRPr="725B6FA6">
        <w:rPr>
          <w:lang w:eastAsia="nl-NL"/>
        </w:rPr>
        <w:lastRenderedPageBreak/>
        <w:t xml:space="preserve">We bespreken met de gemeenten of zij deze stijgingen in kosten en prijzen ook dempen (voor ouders/voor aanbieders). Er zijn gemeenten die hun subsidie-uurtarief laten stijgen met hetzelfde percentage als het fiscaal maximum stijgt. Uit de chat blijkt dat dit het meest gebruikte is. Andere gemeenten gebruiken een andere sleutel of percentage. Een gemeente denkt nog na over aanvullende huurindexaties voor gemeentelijke panden. </w:t>
      </w:r>
      <w:r w:rsidRPr="003B7D9A">
        <w:rPr>
          <w:rFonts w:eastAsia="Calibri" w:cs="Calibri"/>
          <w:lang w:val="nl"/>
        </w:rPr>
        <w:t xml:space="preserve">Tot slot wijzen de kenniskringleiders nog naar de handige tool van </w:t>
      </w:r>
      <w:hyperlink r:id="rId28">
        <w:r w:rsidRPr="003B7D9A">
          <w:rPr>
            <w:rStyle w:val="Hyperlink"/>
            <w:rFonts w:eastAsia="Calibri" w:cs="Calibri"/>
            <w:lang w:val="nl"/>
          </w:rPr>
          <w:t>mijn kostprijs</w:t>
        </w:r>
      </w:hyperlink>
      <w:r w:rsidRPr="003B7D9A">
        <w:rPr>
          <w:rFonts w:eastAsia="Calibri" w:cs="Calibri"/>
          <w:lang w:val="nl"/>
        </w:rPr>
        <w:t>, waar benchmarkgegevens te vinden zijn.</w:t>
      </w:r>
    </w:p>
    <w:p w14:paraId="422A2190" w14:textId="77777777" w:rsidR="00303365" w:rsidRDefault="00303365" w:rsidP="003B7D9A"/>
    <w:p w14:paraId="007DB568" w14:textId="3945B47E" w:rsidR="003B7D9A" w:rsidRPr="003B7D9A" w:rsidRDefault="003B7D9A" w:rsidP="003B7D9A">
      <w:pPr>
        <w:rPr>
          <w:i/>
          <w:iCs/>
        </w:rPr>
      </w:pPr>
      <w:r>
        <w:t>En net binnen:</w:t>
      </w:r>
      <w:r>
        <w:br/>
      </w:r>
      <w:r w:rsidRPr="003B7D9A">
        <w:rPr>
          <w:i/>
          <w:iCs/>
        </w:rPr>
        <w:t>Werkende ouders die hun kinderen naar de opvang brengen, kunnen hier volgend jaar toch wat meer toeslag voor krijgen. Het kabinet verhoogt de maximale uurtarieven waarvoor toeslag mag worden aangevraagd, bovenop de stijging door de indexatie (de toeslag groeit dan mee met de prijzen).</w:t>
      </w:r>
    </w:p>
    <w:p w14:paraId="71A5089B" w14:textId="73427C3F" w:rsidR="003B7D9A" w:rsidRPr="003B7D9A" w:rsidRDefault="003B7D9A" w:rsidP="003B7D9A">
      <w:pPr>
        <w:rPr>
          <w:i/>
          <w:iCs/>
        </w:rPr>
      </w:pPr>
      <w:r w:rsidRPr="003B7D9A">
        <w:rPr>
          <w:i/>
          <w:iCs/>
        </w:rPr>
        <w:t>Omdat de prijzen uiteindelijk verder stegen dan in eerdere ramingen was vastgelegd, groeide de KinderOpvangToeslag nog niet helemaal mee. Minister Karien van Gennip (Sociale Zaken) wil dit toch doen, mede op aandringen van de Kamer. Het verhogen van de tarieven is volgens haar belangrijk “om ouders tegemoet te komen voor de hogere inflatie over 2022”.</w:t>
      </w:r>
    </w:p>
    <w:p w14:paraId="35C15AAD" w14:textId="49E2FAF5" w:rsidR="003B7D9A" w:rsidRPr="003B7D9A" w:rsidRDefault="003B7D9A" w:rsidP="003B7D9A">
      <w:pPr>
        <w:rPr>
          <w:i/>
          <w:iCs/>
        </w:rPr>
      </w:pPr>
      <w:r w:rsidRPr="003B7D9A">
        <w:rPr>
          <w:i/>
          <w:iCs/>
        </w:rPr>
        <w:t xml:space="preserve">De maximum uurprijs voor toeslag voor de dagopvang en buitenschoolse opvang gaat daarom verder omhoog van 5,6 procent naar ruim 6,5 procent. Het maximum uurtarief voor de dagopvang wordt daarmee ruim </w:t>
      </w:r>
      <w:r w:rsidRPr="003B7D9A">
        <w:rPr>
          <w:i/>
          <w:iCs/>
          <w:highlight w:val="yellow"/>
        </w:rPr>
        <w:t>9,06</w:t>
      </w:r>
      <w:r w:rsidRPr="003B7D9A">
        <w:rPr>
          <w:i/>
          <w:iCs/>
        </w:rPr>
        <w:t>, voor buitenschoolse opvang 7,80 euro. Het tarief voor gastouderopvang gaat niet met 3,2 procent, maar met bijna 4,3 procent omhoog naar 6,80 euro.</w:t>
      </w:r>
      <w:r w:rsidR="006E1B3C">
        <w:rPr>
          <w:i/>
          <w:iCs/>
        </w:rPr>
        <w:t xml:space="preserve"> </w:t>
      </w:r>
      <w:r w:rsidRPr="003B7D9A">
        <w:rPr>
          <w:i/>
          <w:iCs/>
        </w:rPr>
        <w:t>zie:</w:t>
      </w:r>
      <w:r w:rsidRPr="003B7D9A">
        <w:rPr>
          <w:i/>
          <w:iCs/>
        </w:rPr>
        <w:br/>
      </w:r>
      <w:hyperlink r:id="rId29" w:tgtFrame="_blank" w:history="1">
        <w:r w:rsidRPr="003B7D9A">
          <w:rPr>
            <w:rStyle w:val="Hyperlink"/>
            <w:i/>
            <w:iCs/>
          </w:rPr>
          <w:t>https://www.tweedekamer.nl/kamerstukken/brieven_regering/detail?id=2022Z24928&amp;did=2022D53603</w:t>
        </w:r>
      </w:hyperlink>
    </w:p>
    <w:p w14:paraId="55C078FC" w14:textId="77777777" w:rsidR="003B7D9A" w:rsidRPr="003B7D9A" w:rsidRDefault="003B7D9A" w:rsidP="003B7D9A">
      <w:pPr>
        <w:rPr>
          <w:i/>
          <w:iCs/>
        </w:rPr>
      </w:pPr>
    </w:p>
    <w:p w14:paraId="415C52D6" w14:textId="77777777" w:rsidR="005A344A" w:rsidRDefault="003B7D9A" w:rsidP="003B7D9A">
      <w:r>
        <w:t>Wat betekent dit nu voor de gemeentes:</w:t>
      </w:r>
      <w:r>
        <w:br/>
        <w:t>-een</w:t>
      </w:r>
      <w:r w:rsidRPr="003B7D9A">
        <w:t xml:space="preserve"> verhoging van h</w:t>
      </w:r>
      <w:r>
        <w:t>et</w:t>
      </w:r>
      <w:r w:rsidRPr="003B7D9A">
        <w:t xml:space="preserve"> VVE-tarief </w:t>
      </w:r>
      <w:r>
        <w:t xml:space="preserve"> omdat dit </w:t>
      </w:r>
      <w:r w:rsidRPr="003B7D9A">
        <w:t xml:space="preserve">vaak parallel loopt met </w:t>
      </w:r>
      <w:r>
        <w:t xml:space="preserve">de </w:t>
      </w:r>
      <w:r w:rsidRPr="003B7D9A">
        <w:t>verhoging fiscaal maximum</w:t>
      </w:r>
    </w:p>
    <w:p w14:paraId="53EE4917" w14:textId="57ED1735" w:rsidR="003B7D9A" w:rsidRPr="003B7D9A" w:rsidRDefault="005A344A" w:rsidP="003B7D9A">
      <w:r>
        <w:t>-</w:t>
      </w:r>
      <w:r w:rsidR="003B7D9A" w:rsidRPr="003B7D9A">
        <w:t>meer geld kwijt voor de 'Asscher'-peuters, niet VE-, niet KOT in de VVE-groepen. </w:t>
      </w:r>
    </w:p>
    <w:p w14:paraId="0BE52C7E" w14:textId="77777777" w:rsidR="003B7D9A" w:rsidRPr="003B7D9A" w:rsidRDefault="003B7D9A" w:rsidP="00F07FA4"/>
    <w:p w14:paraId="3CCD65B7" w14:textId="634876D1" w:rsidR="009903D0" w:rsidRDefault="005A344A" w:rsidP="00F07FA4">
      <w:r>
        <w:t>Buiten dit KOT verhaal zijn de k</w:t>
      </w:r>
      <w:r w:rsidR="002948C3">
        <w:t xml:space="preserve">ostenstijgingen </w:t>
      </w:r>
      <w:r>
        <w:t xml:space="preserve">en de prijsverschillen </w:t>
      </w:r>
      <w:r w:rsidR="002948C3">
        <w:t>groot</w:t>
      </w:r>
      <w:r>
        <w:t xml:space="preserve">: van het maximale KOT tarief tot 13,44. Een aantal gemeentes betaalt alleen de KOT prijs, dus alles wat daarboven komt is voor rekening van de ouders. </w:t>
      </w:r>
    </w:p>
    <w:p w14:paraId="08D090E4" w14:textId="023922FA" w:rsidR="005A344A" w:rsidRDefault="005A344A" w:rsidP="00F07FA4">
      <w:r>
        <w:t>Er zijn grote verschillen in de wijze van financieren:</w:t>
      </w:r>
    </w:p>
    <w:p w14:paraId="12259A03" w14:textId="68640A7F" w:rsidR="005A344A" w:rsidRDefault="005A344A" w:rsidP="00F07FA4">
      <w:r>
        <w:t>-is het een all-in prijs</w:t>
      </w:r>
    </w:p>
    <w:p w14:paraId="60F3AA30" w14:textId="3E9EC193" w:rsidR="005A344A" w:rsidRDefault="005A344A" w:rsidP="00F07FA4">
      <w:r>
        <w:t>-of komen er nog allerlei kostenposten bij zoals de pedagogisch beleidsmedewerker, extra scholing, verletkosten, kosten voor de warme overdracht.</w:t>
      </w:r>
    </w:p>
    <w:p w14:paraId="43B93679" w14:textId="77777777" w:rsidR="005A344A" w:rsidRDefault="005A344A" w:rsidP="00F07FA4">
      <w:r>
        <w:t>Mocht je vraagtekens hebben bij de uurprijs, vraag de kinderopvang naar de</w:t>
      </w:r>
    </w:p>
    <w:p w14:paraId="39904951" w14:textId="336B9899" w:rsidR="00643FC3" w:rsidRDefault="005A344A" w:rsidP="00F07FA4">
      <w:r>
        <w:t>opbouw van de prijs.</w:t>
      </w:r>
    </w:p>
    <w:p w14:paraId="41C9FADA" w14:textId="3B7EBFFF" w:rsidR="005A344A" w:rsidRDefault="005A344A" w:rsidP="00F07FA4"/>
    <w:p w14:paraId="570D6585" w14:textId="00662040" w:rsidR="00C92F02" w:rsidRDefault="00C062B0" w:rsidP="00303365">
      <w:pPr>
        <w:pStyle w:val="Lijstalinea"/>
        <w:numPr>
          <w:ilvl w:val="1"/>
          <w:numId w:val="11"/>
        </w:numPr>
      </w:pPr>
      <w:r w:rsidRPr="00C44949">
        <w:rPr>
          <w:b/>
          <w:bCs/>
        </w:rPr>
        <w:t>Een nieuwe GOAB periode</w:t>
      </w:r>
    </w:p>
    <w:p w14:paraId="6CC6596F" w14:textId="148AD3FB" w:rsidR="00C92F02" w:rsidRDefault="00C062B0" w:rsidP="00F07FA4">
      <w:r>
        <w:t>In 2023 start een nieuwe GOAB periode van 4 jaar. Het is maatwerk per gemeente: op basis van de afgelopen 4 jaar, de plannen van het (nieuwe) college, de beschikbare financiën, de samenwerkingspartners. We hebben met elkaar een aantal aanpakken gedeeld:</w:t>
      </w:r>
    </w:p>
    <w:p w14:paraId="7E716AE2" w14:textId="1F7776D9" w:rsidR="00C92F02" w:rsidRDefault="00C062B0" w:rsidP="00F07FA4">
      <w:r>
        <w:t xml:space="preserve">-Land van Cuijk: </w:t>
      </w:r>
      <w:r w:rsidR="00036B7C">
        <w:t>werksessies met partners</w:t>
      </w:r>
      <w:r>
        <w:t>: evaluatie en formuleren doelen voor de nieuwe periode</w:t>
      </w:r>
    </w:p>
    <w:p w14:paraId="6D66F401" w14:textId="2D438ED4" w:rsidR="00344C38" w:rsidRDefault="00344C38" w:rsidP="00F07FA4">
      <w:r>
        <w:t>-VVE kansen en kaders</w:t>
      </w:r>
      <w:r w:rsidR="00C062B0">
        <w:t xml:space="preserve"> benoemen zoals</w:t>
      </w:r>
      <w:r>
        <w:t xml:space="preserve"> ouderbetrokkenheid en doorgaande lijnen</w:t>
      </w:r>
    </w:p>
    <w:p w14:paraId="6DDF1823" w14:textId="5DC582D8" w:rsidR="00344C38" w:rsidRDefault="00344C38" w:rsidP="00F07FA4">
      <w:r>
        <w:t>-maatschappelijk organisaties betrekken</w:t>
      </w:r>
      <w:r w:rsidR="0003072C">
        <w:t xml:space="preserve">: </w:t>
      </w:r>
      <w:r w:rsidR="00C062B0">
        <w:t xml:space="preserve">VoorleesExpress </w:t>
      </w:r>
      <w:r w:rsidR="0003072C">
        <w:t xml:space="preserve">. Let op VOG vrijwilligers, </w:t>
      </w:r>
      <w:r w:rsidR="00C062B0">
        <w:t xml:space="preserve">dit moet </w:t>
      </w:r>
      <w:r w:rsidR="0003072C">
        <w:t>alleen bij structurele activiteiten.</w:t>
      </w:r>
    </w:p>
    <w:p w14:paraId="5C5ECBF8" w14:textId="35663D8A" w:rsidR="0003072C" w:rsidRDefault="0003072C" w:rsidP="00F07FA4">
      <w:r>
        <w:lastRenderedPageBreak/>
        <w:t>-</w:t>
      </w:r>
      <w:r w:rsidR="00ED2711">
        <w:t xml:space="preserve">Ambitie document, doorgaande lijn, resultaatafspraken voor </w:t>
      </w:r>
      <w:r w:rsidR="00C062B0">
        <w:t xml:space="preserve">eind </w:t>
      </w:r>
      <w:r w:rsidR="00ED2711">
        <w:t>groep 2</w:t>
      </w:r>
      <w:r w:rsidR="00C062B0">
        <w:t>/ groep 3</w:t>
      </w:r>
    </w:p>
    <w:p w14:paraId="16F64906" w14:textId="022BD49F" w:rsidR="005F0342" w:rsidRDefault="005F0342" w:rsidP="00F07FA4">
      <w:r w:rsidRPr="00C062B0">
        <w:t>(</w:t>
      </w:r>
      <w:r w:rsidR="00C062B0">
        <w:t xml:space="preserve">zie </w:t>
      </w:r>
      <w:r w:rsidRPr="00C062B0">
        <w:t>bijlage Rotterdam)</w:t>
      </w:r>
      <w:r w:rsidR="00C062B0">
        <w:t xml:space="preserve"> Tip: ook vanuit de </w:t>
      </w:r>
      <w:r w:rsidR="00697B3E">
        <w:t xml:space="preserve">VE </w:t>
      </w:r>
      <w:r w:rsidR="00C062B0">
        <w:t>monitor</w:t>
      </w:r>
      <w:r w:rsidR="00697B3E">
        <w:t xml:space="preserve"> kunnen de volgende resultaatafspraken worden geformuleerd, bv de monitor van BCO.</w:t>
      </w:r>
    </w:p>
    <w:p w14:paraId="2B09AF4F" w14:textId="2E53A2A9" w:rsidR="005F0342" w:rsidRDefault="00C062B0" w:rsidP="00F07FA4">
      <w:r>
        <w:t>-</w:t>
      </w:r>
      <w:r w:rsidR="005F0342">
        <w:t>Eindhoven: richten op internationalisering</w:t>
      </w:r>
    </w:p>
    <w:p w14:paraId="70E6A509" w14:textId="39E16C9D" w:rsidR="005F0342" w:rsidRDefault="00C062B0" w:rsidP="00F07FA4">
      <w:r>
        <w:t>-</w:t>
      </w:r>
      <w:r w:rsidR="0094280E">
        <w:t>Reusel/de Mierden: taal en sociaal emotionele ontwikkeling</w:t>
      </w:r>
    </w:p>
    <w:p w14:paraId="18109EAD" w14:textId="77777777" w:rsidR="009B0E10" w:rsidRDefault="009B0E10" w:rsidP="00F07FA4"/>
    <w:p w14:paraId="1CE3F51D" w14:textId="2C2A322C" w:rsidR="00455684" w:rsidRDefault="00455684" w:rsidP="00F07FA4"/>
    <w:p w14:paraId="67CF9FCA" w14:textId="77777777" w:rsidR="00E96164" w:rsidRPr="00E96164" w:rsidRDefault="00E96164" w:rsidP="00E96164">
      <w:pPr>
        <w:pStyle w:val="Lijstalinea"/>
        <w:numPr>
          <w:ilvl w:val="1"/>
          <w:numId w:val="11"/>
        </w:numPr>
        <w:rPr>
          <w:b/>
          <w:bCs/>
        </w:rPr>
      </w:pPr>
      <w:r w:rsidRPr="00E96164">
        <w:rPr>
          <w:b/>
          <w:bCs/>
        </w:rPr>
        <w:t>Overzicht bijeenkomsten en producten GOAB-ondersteuningstraject</w:t>
      </w:r>
    </w:p>
    <w:p w14:paraId="4D241B2C" w14:textId="77777777" w:rsidR="000A2133" w:rsidRDefault="000A2133" w:rsidP="000A2133">
      <w:pPr>
        <w:tabs>
          <w:tab w:val="left" w:pos="720"/>
        </w:tabs>
        <w:spacing w:line="271" w:lineRule="auto"/>
        <w:rPr>
          <w:lang w:eastAsia="nl-NL"/>
        </w:rPr>
      </w:pPr>
      <w:r>
        <w:rPr>
          <w:lang w:eastAsia="nl-NL"/>
        </w:rPr>
        <w:t xml:space="preserve">Er worden de komende periode veel bijeenkomsten georganiseerd en producten ontwikkeld door het GOAB-ondersteuningstraject. Via de site en de LinkedIn-groep vind je meer info over aanmelden en tijden. </w:t>
      </w:r>
    </w:p>
    <w:p w14:paraId="7D3347F0" w14:textId="77777777" w:rsidR="000A2133" w:rsidRDefault="000A2133" w:rsidP="000A2133">
      <w:pPr>
        <w:tabs>
          <w:tab w:val="left" w:pos="720"/>
        </w:tabs>
        <w:spacing w:line="271" w:lineRule="auto"/>
        <w:rPr>
          <w:lang w:eastAsia="nl-NL"/>
        </w:rPr>
      </w:pPr>
    </w:p>
    <w:p w14:paraId="335BC40A" w14:textId="77777777" w:rsidR="000A2133" w:rsidRPr="0039127E" w:rsidRDefault="000A2133" w:rsidP="000A2133">
      <w:pPr>
        <w:tabs>
          <w:tab w:val="left" w:pos="720"/>
        </w:tabs>
        <w:spacing w:line="271" w:lineRule="auto"/>
        <w:rPr>
          <w:lang w:eastAsia="nl-NL"/>
        </w:rPr>
      </w:pPr>
      <w:r w:rsidRPr="0039127E">
        <w:rPr>
          <w:b/>
          <w:bCs/>
          <w:lang w:eastAsia="nl-NL"/>
        </w:rPr>
        <w:t>Bijeenkomsten</w:t>
      </w:r>
    </w:p>
    <w:p w14:paraId="627C853A" w14:textId="77777777" w:rsidR="000A2133" w:rsidRPr="0039127E" w:rsidRDefault="000A2133" w:rsidP="000A2133">
      <w:pPr>
        <w:numPr>
          <w:ilvl w:val="0"/>
          <w:numId w:val="21"/>
        </w:numPr>
        <w:tabs>
          <w:tab w:val="left" w:pos="720"/>
        </w:tabs>
        <w:suppressAutoHyphens w:val="0"/>
        <w:spacing w:line="271" w:lineRule="auto"/>
        <w:rPr>
          <w:lang w:eastAsia="nl-NL"/>
        </w:rPr>
      </w:pPr>
      <w:r w:rsidRPr="0039127E">
        <w:rPr>
          <w:lang w:eastAsia="nl-NL"/>
        </w:rPr>
        <w:t xml:space="preserve">Thema bijeenkomst </w:t>
      </w:r>
      <w:r>
        <w:rPr>
          <w:lang w:eastAsia="nl-NL"/>
        </w:rPr>
        <w:t xml:space="preserve">peuters met een aanvullende zorgvraag </w:t>
      </w:r>
      <w:r w:rsidRPr="0039127E">
        <w:rPr>
          <w:lang w:eastAsia="nl-NL"/>
        </w:rPr>
        <w:t>(januari 2023)</w:t>
      </w:r>
      <w:r>
        <w:rPr>
          <w:lang w:eastAsia="nl-NL"/>
        </w:rPr>
        <w:t>. Voor gemeenten en aanbieders ve.</w:t>
      </w:r>
    </w:p>
    <w:p w14:paraId="5E0FFADA" w14:textId="77777777" w:rsidR="000A2133" w:rsidRPr="0039127E" w:rsidRDefault="000A2133" w:rsidP="000A2133">
      <w:pPr>
        <w:numPr>
          <w:ilvl w:val="0"/>
          <w:numId w:val="21"/>
        </w:numPr>
        <w:tabs>
          <w:tab w:val="left" w:pos="720"/>
        </w:tabs>
        <w:suppressAutoHyphens w:val="0"/>
        <w:spacing w:line="271" w:lineRule="auto"/>
        <w:rPr>
          <w:lang w:eastAsia="nl-NL"/>
        </w:rPr>
      </w:pPr>
      <w:r w:rsidRPr="0039127E">
        <w:rPr>
          <w:lang w:eastAsia="nl-NL"/>
        </w:rPr>
        <w:t>Inspiratiecollege ontwikkelingsaanbod 0 tot 2,5 jarigen (januari/februari 2023)</w:t>
      </w:r>
      <w:r>
        <w:rPr>
          <w:lang w:eastAsia="nl-NL"/>
        </w:rPr>
        <w:t xml:space="preserve">. Voor gemeenten en aanbieders ve. </w:t>
      </w:r>
    </w:p>
    <w:p w14:paraId="261775E8" w14:textId="77777777" w:rsidR="000A2133" w:rsidRDefault="000A2133" w:rsidP="000A2133">
      <w:pPr>
        <w:numPr>
          <w:ilvl w:val="0"/>
          <w:numId w:val="21"/>
        </w:numPr>
        <w:tabs>
          <w:tab w:val="left" w:pos="720"/>
        </w:tabs>
        <w:suppressAutoHyphens w:val="0"/>
        <w:spacing w:line="271" w:lineRule="auto"/>
        <w:rPr>
          <w:lang w:eastAsia="nl-NL"/>
        </w:rPr>
      </w:pPr>
      <w:r w:rsidRPr="0039127E">
        <w:rPr>
          <w:lang w:eastAsia="nl-NL"/>
        </w:rPr>
        <w:t>Asielpeuters</w:t>
      </w:r>
      <w:r>
        <w:rPr>
          <w:lang w:eastAsia="nl-NL"/>
        </w:rPr>
        <w:t xml:space="preserve">. </w:t>
      </w:r>
    </w:p>
    <w:p w14:paraId="6D1310A8" w14:textId="77777777" w:rsidR="000A2133" w:rsidRPr="003867A9" w:rsidRDefault="000A2133" w:rsidP="000A2133">
      <w:pPr>
        <w:spacing w:line="271" w:lineRule="auto"/>
        <w:ind w:left="720"/>
        <w:rPr>
          <w:i/>
          <w:iCs/>
          <w:lang w:eastAsia="nl-NL"/>
        </w:rPr>
      </w:pPr>
      <w:r w:rsidRPr="003867A9">
        <w:rPr>
          <w:i/>
          <w:iCs/>
          <w:lang w:eastAsia="nl-NL"/>
        </w:rPr>
        <w:t xml:space="preserve">Krimpen aan de IJssel </w:t>
      </w:r>
      <w:r>
        <w:rPr>
          <w:i/>
          <w:iCs/>
          <w:lang w:eastAsia="nl-NL"/>
        </w:rPr>
        <w:t xml:space="preserve">en Woensdrecht geven </w:t>
      </w:r>
      <w:r w:rsidRPr="003867A9">
        <w:rPr>
          <w:i/>
          <w:iCs/>
          <w:lang w:eastAsia="nl-NL"/>
        </w:rPr>
        <w:t xml:space="preserve">aan geïnteresseerd te zijn in de uitkomsten cq aan te haken bij deze bijeenkomst. </w:t>
      </w:r>
    </w:p>
    <w:p w14:paraId="0F72F2E6" w14:textId="77777777" w:rsidR="000A2133" w:rsidRPr="0039127E" w:rsidRDefault="000A2133" w:rsidP="000A2133">
      <w:pPr>
        <w:numPr>
          <w:ilvl w:val="0"/>
          <w:numId w:val="21"/>
        </w:numPr>
        <w:tabs>
          <w:tab w:val="left" w:pos="720"/>
        </w:tabs>
        <w:suppressAutoHyphens w:val="0"/>
        <w:spacing w:line="271" w:lineRule="auto"/>
        <w:rPr>
          <w:lang w:eastAsia="nl-NL"/>
        </w:rPr>
      </w:pPr>
      <w:r w:rsidRPr="0039127E">
        <w:rPr>
          <w:lang w:eastAsia="nl-NL"/>
        </w:rPr>
        <w:t>Digitale NPO bijeenkomsten (23, 26 en 31 januari</w:t>
      </w:r>
      <w:r>
        <w:rPr>
          <w:lang w:eastAsia="nl-NL"/>
        </w:rPr>
        <w:t xml:space="preserve"> 2023</w:t>
      </w:r>
      <w:r w:rsidRPr="0039127E">
        <w:rPr>
          <w:lang w:eastAsia="nl-NL"/>
        </w:rPr>
        <w:t>)</w:t>
      </w:r>
    </w:p>
    <w:p w14:paraId="47DD0A64" w14:textId="77777777" w:rsidR="000A2133" w:rsidRPr="0039127E" w:rsidRDefault="000A2133" w:rsidP="000A2133">
      <w:pPr>
        <w:tabs>
          <w:tab w:val="left" w:pos="720"/>
        </w:tabs>
        <w:spacing w:line="271" w:lineRule="auto"/>
        <w:rPr>
          <w:lang w:eastAsia="nl-NL"/>
        </w:rPr>
      </w:pPr>
      <w:r w:rsidRPr="0039127E">
        <w:rPr>
          <w:lang w:eastAsia="nl-NL"/>
        </w:rPr>
        <w:t>Voor ve-aanbieders: Themabijeenkomst bereik </w:t>
      </w:r>
    </w:p>
    <w:p w14:paraId="05E477F2" w14:textId="77777777" w:rsidR="000A2133" w:rsidRDefault="000A2133" w:rsidP="000A2133">
      <w:pPr>
        <w:tabs>
          <w:tab w:val="left" w:pos="720"/>
        </w:tabs>
        <w:spacing w:line="271" w:lineRule="auto"/>
        <w:rPr>
          <w:b/>
          <w:bCs/>
          <w:lang w:eastAsia="nl-NL"/>
        </w:rPr>
      </w:pPr>
    </w:p>
    <w:p w14:paraId="28DA3BAF" w14:textId="77777777" w:rsidR="000A2133" w:rsidRPr="0039127E" w:rsidRDefault="000A2133" w:rsidP="000A2133">
      <w:pPr>
        <w:tabs>
          <w:tab w:val="left" w:pos="720"/>
        </w:tabs>
        <w:spacing w:line="271" w:lineRule="auto"/>
        <w:rPr>
          <w:lang w:eastAsia="nl-NL"/>
        </w:rPr>
      </w:pPr>
      <w:r w:rsidRPr="0039127E">
        <w:rPr>
          <w:b/>
          <w:bCs/>
          <w:lang w:eastAsia="nl-NL"/>
        </w:rPr>
        <w:t>Producten</w:t>
      </w:r>
    </w:p>
    <w:p w14:paraId="573067F6" w14:textId="77777777" w:rsidR="000A2133" w:rsidRPr="0039127E" w:rsidRDefault="000A2133" w:rsidP="000A2133">
      <w:pPr>
        <w:numPr>
          <w:ilvl w:val="0"/>
          <w:numId w:val="22"/>
        </w:numPr>
        <w:tabs>
          <w:tab w:val="left" w:pos="720"/>
        </w:tabs>
        <w:suppressAutoHyphens w:val="0"/>
        <w:spacing w:line="271" w:lineRule="auto"/>
        <w:rPr>
          <w:lang w:eastAsia="nl-NL"/>
        </w:rPr>
      </w:pPr>
      <w:r w:rsidRPr="4B490919">
        <w:rPr>
          <w:lang w:eastAsia="nl-NL"/>
        </w:rPr>
        <w:t>Zicht op bereik VE (Q2</w:t>
      </w:r>
      <w:r>
        <w:rPr>
          <w:lang w:eastAsia="nl-NL"/>
        </w:rPr>
        <w:t xml:space="preserve"> 20</w:t>
      </w:r>
      <w:r w:rsidRPr="4B490919">
        <w:rPr>
          <w:lang w:eastAsia="nl-NL"/>
        </w:rPr>
        <w:t>23)</w:t>
      </w:r>
    </w:p>
    <w:p w14:paraId="77113BD4" w14:textId="77777777" w:rsidR="000A2133" w:rsidRPr="0039127E" w:rsidRDefault="000A2133" w:rsidP="000A2133">
      <w:pPr>
        <w:numPr>
          <w:ilvl w:val="0"/>
          <w:numId w:val="22"/>
        </w:numPr>
        <w:tabs>
          <w:tab w:val="left" w:pos="720"/>
        </w:tabs>
        <w:suppressAutoHyphens w:val="0"/>
        <w:spacing w:line="271" w:lineRule="auto"/>
        <w:rPr>
          <w:lang w:eastAsia="nl-NL"/>
        </w:rPr>
      </w:pPr>
      <w:r w:rsidRPr="4B490919">
        <w:rPr>
          <w:lang w:eastAsia="nl-NL"/>
        </w:rPr>
        <w:t>Samenwerken met ouders (voor ve-aanbieders en gemeenten, Q4</w:t>
      </w:r>
      <w:r>
        <w:rPr>
          <w:lang w:eastAsia="nl-NL"/>
        </w:rPr>
        <w:t xml:space="preserve"> 20</w:t>
      </w:r>
      <w:r w:rsidRPr="4B490919">
        <w:rPr>
          <w:lang w:eastAsia="nl-NL"/>
        </w:rPr>
        <w:t>22)</w:t>
      </w:r>
    </w:p>
    <w:p w14:paraId="6B3130B2" w14:textId="77777777" w:rsidR="000A2133" w:rsidRPr="0039127E" w:rsidRDefault="000A2133" w:rsidP="000A2133">
      <w:pPr>
        <w:numPr>
          <w:ilvl w:val="0"/>
          <w:numId w:val="22"/>
        </w:numPr>
        <w:tabs>
          <w:tab w:val="left" w:pos="720"/>
        </w:tabs>
        <w:suppressAutoHyphens w:val="0"/>
        <w:spacing w:line="271" w:lineRule="auto"/>
        <w:rPr>
          <w:lang w:eastAsia="nl-NL"/>
        </w:rPr>
      </w:pPr>
      <w:r w:rsidRPr="4B490919">
        <w:rPr>
          <w:lang w:eastAsia="nl-NL"/>
        </w:rPr>
        <w:t>Handreiking startende VE-aanbieders (Q4</w:t>
      </w:r>
      <w:r>
        <w:rPr>
          <w:lang w:eastAsia="nl-NL"/>
        </w:rPr>
        <w:t xml:space="preserve"> 20</w:t>
      </w:r>
      <w:r w:rsidRPr="4B490919">
        <w:rPr>
          <w:lang w:eastAsia="nl-NL"/>
        </w:rPr>
        <w:t>22)</w:t>
      </w:r>
    </w:p>
    <w:p w14:paraId="59260018" w14:textId="77777777" w:rsidR="000A2133" w:rsidRPr="0039127E" w:rsidRDefault="000A2133" w:rsidP="000A2133">
      <w:pPr>
        <w:numPr>
          <w:ilvl w:val="0"/>
          <w:numId w:val="22"/>
        </w:numPr>
        <w:tabs>
          <w:tab w:val="left" w:pos="720"/>
        </w:tabs>
        <w:suppressAutoHyphens w:val="0"/>
        <w:spacing w:line="271" w:lineRule="auto"/>
        <w:rPr>
          <w:lang w:eastAsia="nl-NL"/>
        </w:rPr>
      </w:pPr>
      <w:r w:rsidRPr="4B490919">
        <w:rPr>
          <w:lang w:eastAsia="nl-NL"/>
        </w:rPr>
        <w:t>Kennisclip rond doorgaande lijn VVE (Q1</w:t>
      </w:r>
      <w:r>
        <w:rPr>
          <w:lang w:eastAsia="nl-NL"/>
        </w:rPr>
        <w:t xml:space="preserve"> 20</w:t>
      </w:r>
      <w:r w:rsidRPr="4B490919">
        <w:rPr>
          <w:lang w:eastAsia="nl-NL"/>
        </w:rPr>
        <w:t>23)</w:t>
      </w:r>
    </w:p>
    <w:p w14:paraId="21DE740F" w14:textId="77777777" w:rsidR="000A2133" w:rsidRPr="0039127E" w:rsidRDefault="000A2133" w:rsidP="000A2133">
      <w:pPr>
        <w:numPr>
          <w:ilvl w:val="0"/>
          <w:numId w:val="22"/>
        </w:numPr>
        <w:tabs>
          <w:tab w:val="left" w:pos="720"/>
        </w:tabs>
        <w:suppressAutoHyphens w:val="0"/>
        <w:spacing w:line="271" w:lineRule="auto"/>
        <w:rPr>
          <w:lang w:eastAsia="nl-NL"/>
        </w:rPr>
      </w:pPr>
      <w:r w:rsidRPr="725B6FA6">
        <w:rPr>
          <w:lang w:eastAsia="nl-NL"/>
        </w:rPr>
        <w:t>Kennisclip rond vroegschoolse educatie (Q4 2022)</w:t>
      </w:r>
    </w:p>
    <w:p w14:paraId="6E172708" w14:textId="77777777" w:rsidR="000A2133" w:rsidRDefault="000A2133" w:rsidP="000A2133">
      <w:pPr>
        <w:tabs>
          <w:tab w:val="left" w:pos="720"/>
        </w:tabs>
        <w:spacing w:line="271" w:lineRule="auto"/>
        <w:rPr>
          <w:lang w:eastAsia="nl-NL"/>
        </w:rPr>
      </w:pPr>
    </w:p>
    <w:p w14:paraId="094157F8" w14:textId="1CC95B53" w:rsidR="000A2133" w:rsidRPr="00580359" w:rsidRDefault="000A2133" w:rsidP="00580359">
      <w:pPr>
        <w:pStyle w:val="Lijstalinea"/>
        <w:numPr>
          <w:ilvl w:val="1"/>
          <w:numId w:val="11"/>
        </w:numPr>
        <w:tabs>
          <w:tab w:val="left" w:pos="720"/>
        </w:tabs>
        <w:spacing w:line="271" w:lineRule="auto"/>
        <w:rPr>
          <w:b/>
          <w:bCs/>
          <w:lang w:eastAsia="nl-NL"/>
        </w:rPr>
      </w:pPr>
      <w:r w:rsidRPr="00580359">
        <w:rPr>
          <w:b/>
          <w:bCs/>
          <w:lang w:eastAsia="nl-NL"/>
        </w:rPr>
        <w:t>Terugkoppeling ve in kleine kernen</w:t>
      </w:r>
    </w:p>
    <w:p w14:paraId="2AD87486" w14:textId="77777777" w:rsidR="000A2133" w:rsidRDefault="000A2133" w:rsidP="000A2133">
      <w:pPr>
        <w:tabs>
          <w:tab w:val="left" w:pos="720"/>
        </w:tabs>
        <w:spacing w:line="271" w:lineRule="auto"/>
        <w:rPr>
          <w:lang w:eastAsia="nl-NL"/>
        </w:rPr>
      </w:pPr>
      <w:r>
        <w:rPr>
          <w:lang w:eastAsia="nl-NL"/>
        </w:rPr>
        <w:t>Onlangs vond een bijeenkomst plaats over ve in kleine kernen. Gemeenten hebben daar uitgewisseld over hoe het aanbod toch vorm kan krijgen bij lage aantallen peuters en relatief hogere kosten. Mocht ‘reguliere’ ve niet mogelijk zijn, dan geven de gemeenten de volgende tips:</w:t>
      </w:r>
    </w:p>
    <w:p w14:paraId="4CFB11B2" w14:textId="77777777" w:rsidR="000A2133" w:rsidRDefault="000A2133" w:rsidP="000A2133">
      <w:pPr>
        <w:numPr>
          <w:ilvl w:val="0"/>
          <w:numId w:val="23"/>
        </w:numPr>
        <w:tabs>
          <w:tab w:val="left" w:pos="720"/>
        </w:tabs>
        <w:suppressAutoHyphens w:val="0"/>
        <w:spacing w:line="271" w:lineRule="auto"/>
        <w:rPr>
          <w:lang w:eastAsia="nl-NL"/>
        </w:rPr>
      </w:pPr>
      <w:r w:rsidRPr="002E7E31">
        <w:rPr>
          <w:lang w:eastAsia="nl-NL"/>
        </w:rPr>
        <w:t>Denk ook aan ve over twee locaties (</w:t>
      </w:r>
      <w:proofErr w:type="spellStart"/>
      <w:r w:rsidRPr="002E7E31">
        <w:rPr>
          <w:lang w:eastAsia="nl-NL"/>
        </w:rPr>
        <w:t>incl</w:t>
      </w:r>
      <w:proofErr w:type="spellEnd"/>
      <w:r w:rsidRPr="002E7E31">
        <w:rPr>
          <w:lang w:eastAsia="nl-NL"/>
        </w:rPr>
        <w:t xml:space="preserve"> vervoer). </w:t>
      </w:r>
    </w:p>
    <w:p w14:paraId="56E2AB69" w14:textId="77777777" w:rsidR="000A2133" w:rsidRPr="002E7E31" w:rsidRDefault="000A2133" w:rsidP="000A2133">
      <w:pPr>
        <w:numPr>
          <w:ilvl w:val="0"/>
          <w:numId w:val="23"/>
        </w:numPr>
        <w:tabs>
          <w:tab w:val="left" w:pos="720"/>
        </w:tabs>
        <w:suppressAutoHyphens w:val="0"/>
        <w:spacing w:line="271" w:lineRule="auto"/>
        <w:rPr>
          <w:lang w:eastAsia="nl-NL"/>
        </w:rPr>
      </w:pPr>
      <w:r>
        <w:rPr>
          <w:lang w:eastAsia="nl-NL"/>
        </w:rPr>
        <w:t>Je mag ook ve in een g</w:t>
      </w:r>
      <w:r w:rsidRPr="002E7E31">
        <w:rPr>
          <w:lang w:eastAsia="nl-NL"/>
        </w:rPr>
        <w:t>roep met 1 pm’er (en max 8 kinderen)</w:t>
      </w:r>
      <w:r>
        <w:rPr>
          <w:lang w:eastAsia="nl-NL"/>
        </w:rPr>
        <w:t xml:space="preserve"> organiseren. Deze moet wel opgeleid zijn. Er is geen regel dat een ve-groep altijd uit 2 pm’ers moet bestaan. Wel dat de 2 pm’ers bij 16 peuters opgeleid of 1 in opleiding moeten zijn. </w:t>
      </w:r>
    </w:p>
    <w:p w14:paraId="50D6BB80" w14:textId="77777777" w:rsidR="000A2133" w:rsidRPr="002E7E31" w:rsidRDefault="000A2133" w:rsidP="000A2133">
      <w:pPr>
        <w:numPr>
          <w:ilvl w:val="0"/>
          <w:numId w:val="23"/>
        </w:numPr>
        <w:tabs>
          <w:tab w:val="left" w:pos="720"/>
        </w:tabs>
        <w:suppressAutoHyphens w:val="0"/>
        <w:spacing w:line="271" w:lineRule="auto"/>
        <w:rPr>
          <w:lang w:eastAsia="nl-NL"/>
        </w:rPr>
      </w:pPr>
      <w:r>
        <w:rPr>
          <w:lang w:eastAsia="nl-NL"/>
        </w:rPr>
        <w:t>Een mogelijk aanbod (geen officiële ve, telt niet mee voor 960 uur) is een c</w:t>
      </w:r>
      <w:r w:rsidRPr="002E7E31">
        <w:rPr>
          <w:lang w:eastAsia="nl-NL"/>
        </w:rPr>
        <w:t xml:space="preserve">ombinatie </w:t>
      </w:r>
      <w:r>
        <w:rPr>
          <w:lang w:eastAsia="nl-NL"/>
        </w:rPr>
        <w:t xml:space="preserve">van </w:t>
      </w:r>
      <w:r w:rsidRPr="002E7E31">
        <w:rPr>
          <w:lang w:eastAsia="nl-NL"/>
        </w:rPr>
        <w:t xml:space="preserve">8 uur met </w:t>
      </w:r>
      <w:r>
        <w:rPr>
          <w:lang w:eastAsia="nl-NL"/>
        </w:rPr>
        <w:t xml:space="preserve">een </w:t>
      </w:r>
      <w:r w:rsidRPr="002E7E31">
        <w:rPr>
          <w:lang w:eastAsia="nl-NL"/>
        </w:rPr>
        <w:t xml:space="preserve">sterk thuisprogramma </w:t>
      </w:r>
    </w:p>
    <w:p w14:paraId="58E40DF7" w14:textId="77777777" w:rsidR="000A2133" w:rsidRPr="002E7E31" w:rsidRDefault="000A2133" w:rsidP="000A2133">
      <w:pPr>
        <w:numPr>
          <w:ilvl w:val="0"/>
          <w:numId w:val="23"/>
        </w:numPr>
        <w:tabs>
          <w:tab w:val="left" w:pos="720"/>
        </w:tabs>
        <w:suppressAutoHyphens w:val="0"/>
        <w:spacing w:line="271" w:lineRule="auto"/>
        <w:rPr>
          <w:lang w:eastAsia="nl-NL"/>
        </w:rPr>
      </w:pPr>
      <w:r>
        <w:rPr>
          <w:lang w:eastAsia="nl-NL"/>
        </w:rPr>
        <w:t>L</w:t>
      </w:r>
      <w:r w:rsidRPr="002E7E31">
        <w:rPr>
          <w:lang w:eastAsia="nl-NL"/>
        </w:rPr>
        <w:t>eg keuzes goed vast, houd rekening met gelijk speelveld</w:t>
      </w:r>
    </w:p>
    <w:p w14:paraId="69D38D70" w14:textId="49562F76" w:rsidR="00E96164" w:rsidRPr="00A21728" w:rsidRDefault="00A21728" w:rsidP="00E96164">
      <w:r w:rsidRPr="00A21728">
        <w:t>Vraag:</w:t>
      </w:r>
      <w:r>
        <w:t xml:space="preserve"> is er in deze kenniskring een gemeente die </w:t>
      </w:r>
      <w:r w:rsidR="00647208">
        <w:t>voor de VE peuters het vervoer financiert – zo ja, dan graag een voorbeeld van de regeling.</w:t>
      </w:r>
    </w:p>
    <w:p w14:paraId="1CD1478D" w14:textId="77777777" w:rsidR="00E96164" w:rsidRDefault="00E96164" w:rsidP="00F07FA4"/>
    <w:p w14:paraId="4F762F1D" w14:textId="089CEEFA" w:rsidR="00B077B5" w:rsidRPr="00686911" w:rsidRDefault="00647208" w:rsidP="00053F28">
      <w:pPr>
        <w:pStyle w:val="Lijstalinea"/>
        <w:numPr>
          <w:ilvl w:val="1"/>
          <w:numId w:val="11"/>
        </w:numPr>
        <w:rPr>
          <w:b/>
          <w:bCs/>
        </w:rPr>
      </w:pPr>
      <w:r w:rsidRPr="00686911">
        <w:rPr>
          <w:b/>
          <w:bCs/>
        </w:rPr>
        <w:t>In de Etalage: tips, voorbeelden en ervaringen</w:t>
      </w:r>
    </w:p>
    <w:p w14:paraId="00B14F26" w14:textId="663EBAE4" w:rsidR="008D21A5" w:rsidRDefault="00436117" w:rsidP="00F07FA4">
      <w:r>
        <w:t xml:space="preserve">Reacties </w:t>
      </w:r>
      <w:r w:rsidR="00686911">
        <w:t>n.a.v</w:t>
      </w:r>
      <w:r>
        <w:t xml:space="preserve"> de vraag </w:t>
      </w:r>
      <w:r w:rsidR="008D21A5">
        <w:t xml:space="preserve">welke gemeente er al bezig is met School en omgeving cq de Rijke </w:t>
      </w:r>
    </w:p>
    <w:p w14:paraId="20DEBED4" w14:textId="2D3611D7" w:rsidR="008D21A5" w:rsidRDefault="008D21A5" w:rsidP="00F07FA4">
      <w:r>
        <w:t>Schooldag:</w:t>
      </w:r>
    </w:p>
    <w:p w14:paraId="53E47AC7" w14:textId="77777777" w:rsidR="008D21A5" w:rsidRDefault="008D21A5" w:rsidP="00F07FA4">
      <w:r>
        <w:t>-Eindhoven met 12 scholen</w:t>
      </w:r>
    </w:p>
    <w:p w14:paraId="305B6446" w14:textId="4BCD88B9" w:rsidR="00963C70" w:rsidRDefault="00444F5B" w:rsidP="00F07FA4">
      <w:r>
        <w:t>-</w:t>
      </w:r>
      <w:r w:rsidR="008F3C17">
        <w:t xml:space="preserve">Oss: </w:t>
      </w:r>
      <w:r w:rsidR="00963C70">
        <w:t>1. wijk gestart met naschools programma</w:t>
      </w:r>
    </w:p>
    <w:p w14:paraId="49DAE5E7" w14:textId="03DD6286" w:rsidR="004169AB" w:rsidRDefault="008F3C17" w:rsidP="00F07FA4">
      <w:r>
        <w:lastRenderedPageBreak/>
        <w:t xml:space="preserve">-Maastricht: </w:t>
      </w:r>
      <w:r w:rsidR="004169AB">
        <w:t>op 7 scholen een coördinator aangesteld starten per 1-01-2023</w:t>
      </w:r>
      <w:r w:rsidR="00532A0D">
        <w:t>. Ze starten met een kwaliteitskaart samen te stellen</w:t>
      </w:r>
    </w:p>
    <w:p w14:paraId="5F194ED3" w14:textId="2166D4D7" w:rsidR="00D56914" w:rsidRDefault="00D56914" w:rsidP="00F07FA4">
      <w:r>
        <w:t xml:space="preserve">-Landgraaf: </w:t>
      </w:r>
      <w:r>
        <w:t>brede talentontwikkeling, naschools aanbod:- sport/cultuur/muziek</w:t>
      </w:r>
    </w:p>
    <w:p w14:paraId="1D4FEBFC" w14:textId="1DB3FFA1" w:rsidR="00697B3E" w:rsidRDefault="00D56914" w:rsidP="00F07FA4">
      <w:r>
        <w:t>- Goirle</w:t>
      </w:r>
      <w:r w:rsidR="00697B3E">
        <w:t xml:space="preserve"> helaas </w:t>
      </w:r>
      <w:r>
        <w:t>uitgeloot</w:t>
      </w:r>
      <w:r w:rsidR="00697B3E">
        <w:t>.</w:t>
      </w:r>
    </w:p>
    <w:p w14:paraId="7BBFBEAF" w14:textId="77777777" w:rsidR="003A212A" w:rsidRDefault="003A212A" w:rsidP="008D21A5"/>
    <w:p w14:paraId="0260CF2F" w14:textId="3748A873" w:rsidR="00532A0D" w:rsidRDefault="00F72A36" w:rsidP="00F07FA4">
      <w:r>
        <w:t xml:space="preserve">Vraag </w:t>
      </w:r>
      <w:r w:rsidR="008D21A5">
        <w:t xml:space="preserve">Eindhoven: </w:t>
      </w:r>
      <w:r>
        <w:t xml:space="preserve">er sluit een </w:t>
      </w:r>
      <w:r w:rsidR="008D21A5">
        <w:t xml:space="preserve"> VE groep</w:t>
      </w:r>
      <w:r>
        <w:t xml:space="preserve"> t/m maart </w:t>
      </w:r>
      <w:r w:rsidR="008D21A5">
        <w:t xml:space="preserve"> ivm personeelstekort</w:t>
      </w:r>
      <w:r>
        <w:t>, herkennen andere gemeentes dit? Nee, wel dagen sluiting bij de reguliere kinderopvang, nog nie</w:t>
      </w:r>
      <w:r w:rsidR="00C44949">
        <w:t>t bij de VE groepen.</w:t>
      </w:r>
    </w:p>
    <w:p w14:paraId="379FDCD5" w14:textId="39CA010B" w:rsidR="00E44E7D" w:rsidRDefault="00E44E7D" w:rsidP="00F07FA4"/>
    <w:p w14:paraId="1596DEDC" w14:textId="5122DC79" w:rsidR="001534D9" w:rsidRDefault="001534D9" w:rsidP="009B0E10">
      <w:pPr>
        <w:pStyle w:val="Lijstalinea"/>
        <w:numPr>
          <w:ilvl w:val="1"/>
          <w:numId w:val="11"/>
        </w:numPr>
        <w:rPr>
          <w:b/>
          <w:bCs/>
        </w:rPr>
      </w:pPr>
      <w:r>
        <w:rPr>
          <w:b/>
          <w:bCs/>
        </w:rPr>
        <w:t>Evaluatie en afronding</w:t>
      </w:r>
    </w:p>
    <w:p w14:paraId="632CB136" w14:textId="2B24216F" w:rsidR="000F25B8" w:rsidRDefault="000F25B8" w:rsidP="000F25B8">
      <w:r w:rsidRPr="000F25B8">
        <w:t>Vraag</w:t>
      </w:r>
      <w:r w:rsidR="000A5F47">
        <w:t xml:space="preserve"> Land van Cuijk</w:t>
      </w:r>
      <w:r w:rsidRPr="000F25B8">
        <w:t>: VVE peuters asielopvang die niet ingeschreven staan in het BRP van de gemeente tellen niet mee voor de OAB middelen. VVE trajecten nu bekostigd uit de reserve OAB, maar dit is geen structurele oplossing. Wat is het landelijk beleid en welke oplossingen zijn er mogelijk?</w:t>
      </w:r>
      <w:r w:rsidR="00F079A2">
        <w:t xml:space="preserve"> NB er is een enorme toename van het aantal kinderen en COA heeft ook geen middelen beschikbaa</w:t>
      </w:r>
      <w:r w:rsidR="007A2CD4">
        <w:t>r.</w:t>
      </w:r>
    </w:p>
    <w:p w14:paraId="5B897046" w14:textId="77777777" w:rsidR="007A26B5" w:rsidRPr="007A26B5" w:rsidRDefault="000F25B8" w:rsidP="007A26B5">
      <w:r>
        <w:t xml:space="preserve">Antwoord: </w:t>
      </w:r>
      <w:r w:rsidR="007A26B5" w:rsidRPr="007A26B5">
        <w:t xml:space="preserve">Voor het bereken van de achterstandsscores van gemeenten, worden </w:t>
      </w:r>
      <w:r w:rsidR="007A26B5" w:rsidRPr="007A26B5">
        <w:rPr>
          <w:b/>
          <w:bCs/>
        </w:rPr>
        <w:t>ook</w:t>
      </w:r>
      <w:r w:rsidR="007A26B5" w:rsidRPr="007A26B5">
        <w:t xml:space="preserve"> de data van asielzoekers en statushouders meegenomen. CBS gebruikt daarvoor data van COA en IND die tot de peildatum van 1 oktober daar zijn binnen gekomen.</w:t>
      </w:r>
    </w:p>
    <w:p w14:paraId="548140C8" w14:textId="5DA505C5" w:rsidR="007A26B5" w:rsidRPr="007A26B5" w:rsidRDefault="007A26B5" w:rsidP="007A26B5">
      <w:r w:rsidRPr="007A26B5">
        <w:t>Voor deze groep geldt dat deze kinderen sowieso de gemid</w:t>
      </w:r>
      <w:r w:rsidR="009A7151">
        <w:t>delde</w:t>
      </w:r>
      <w:r w:rsidRPr="007A26B5">
        <w:t xml:space="preserve"> score krijgen van 15% kinderen met het grootste risico op achterstand. </w:t>
      </w:r>
      <w:r w:rsidR="009A7151">
        <w:t>Ze tellen dus</w:t>
      </w:r>
      <w:r w:rsidRPr="007A26B5">
        <w:t xml:space="preserve"> sowieso mee.</w:t>
      </w:r>
      <w:r w:rsidR="009A7151">
        <w:t xml:space="preserve"> </w:t>
      </w:r>
    </w:p>
    <w:p w14:paraId="7D9F2BF8" w14:textId="77777777" w:rsidR="007A26B5" w:rsidRPr="007A26B5" w:rsidRDefault="007A26B5" w:rsidP="007A26B5">
      <w:r w:rsidRPr="007A26B5">
        <w:t xml:space="preserve">In 2021 heeft een herijking van de indicator plaats gevonden. </w:t>
      </w:r>
    </w:p>
    <w:p w14:paraId="5E66B7D6" w14:textId="1D5AD403" w:rsidR="007A26B5" w:rsidRPr="007A26B5" w:rsidRDefault="007A26B5" w:rsidP="007A26B5">
      <w:r w:rsidRPr="007A26B5">
        <w:t>Een v</w:t>
      </w:r>
      <w:r w:rsidR="0096161E">
        <w:t xml:space="preserve">an </w:t>
      </w:r>
      <w:r w:rsidRPr="007A26B5">
        <w:t>d</w:t>
      </w:r>
      <w:r w:rsidR="0096161E">
        <w:t>e</w:t>
      </w:r>
      <w:r w:rsidRPr="007A26B5">
        <w:t xml:space="preserve"> onderdelen</w:t>
      </w:r>
      <w:r w:rsidR="0096161E">
        <w:t xml:space="preserve"> van de herijking</w:t>
      </w:r>
      <w:r w:rsidRPr="007A26B5">
        <w:t xml:space="preserve"> ging hierover, want die data van het IND en COA zijn niet echt actueel. CBS is daarom nagegaan of het zinvol is om ook latere data over asielinstroom (dus uit de maanden okt, nov en dec.) mee te nemen. Dat bleek het geval, dus deze aanpassing is doorgevoerd.</w:t>
      </w:r>
    </w:p>
    <w:p w14:paraId="24C914C4" w14:textId="6418B8D2" w:rsidR="007A26B5" w:rsidRDefault="007A26B5" w:rsidP="007A26B5">
      <w:r w:rsidRPr="007A26B5">
        <w:t xml:space="preserve">Conclusie: gemeenten krijgen ook budget voor peuters in de asielopvang. Of nauwkeuriger: ze tellen mee in de berekening van de scores van de gemeenten en daarmee in het budget dat gemeenten ontvangen. </w:t>
      </w:r>
    </w:p>
    <w:p w14:paraId="2377427B" w14:textId="78502768" w:rsidR="00F82090" w:rsidRDefault="00F82090" w:rsidP="007A26B5">
      <w:r>
        <w:t xml:space="preserve">Afspraak: er komt overleg met OCW en </w:t>
      </w:r>
      <w:r w:rsidR="00F079A2">
        <w:t>deze gemeente.</w:t>
      </w:r>
    </w:p>
    <w:p w14:paraId="3604BC57" w14:textId="6EBA1D4F" w:rsidR="007A2CD4" w:rsidRDefault="007A2CD4" w:rsidP="007A26B5"/>
    <w:p w14:paraId="00D776ED" w14:textId="77846E31" w:rsidR="007A2CD4" w:rsidRDefault="007A2CD4" w:rsidP="007A2CD4">
      <w:r>
        <w:t>Weert: gemeentes hebben</w:t>
      </w:r>
      <w:r w:rsidR="00F615A7">
        <w:t xml:space="preserve"> behoefte aan </w:t>
      </w:r>
      <w:r>
        <w:t xml:space="preserve"> </w:t>
      </w:r>
      <w:r w:rsidR="00F615A7">
        <w:t xml:space="preserve">een consistent </w:t>
      </w:r>
      <w:r w:rsidR="00F615A7">
        <w:t>beleid, niet steeds</w:t>
      </w:r>
      <w:r>
        <w:t xml:space="preserve"> losse regelingen</w:t>
      </w:r>
      <w:r w:rsidR="00F615A7">
        <w:t xml:space="preserve"> zoals de Rijke Schooldag. Geef duidelijke speerpunten aan zoals </w:t>
      </w:r>
      <w:r>
        <w:t xml:space="preserve">basisvaardigheden, </w:t>
      </w:r>
      <w:r w:rsidR="00F615A7">
        <w:t>kindnabij onderwijs/opvang</w:t>
      </w:r>
      <w:r>
        <w:t xml:space="preserve">. Laat verantwoording los </w:t>
      </w:r>
      <w:r w:rsidR="00F72A36">
        <w:t>en wer</w:t>
      </w:r>
      <w:r>
        <w:t>k vanuit vertrouwen.</w:t>
      </w:r>
    </w:p>
    <w:p w14:paraId="75035961" w14:textId="64FA2335" w:rsidR="007A2CD4" w:rsidRPr="007A26B5" w:rsidRDefault="007A2CD4" w:rsidP="007A26B5"/>
    <w:p w14:paraId="42FA7FCB" w14:textId="0A955057" w:rsidR="003A0A42" w:rsidRPr="003A0A42" w:rsidRDefault="003A0A42" w:rsidP="002C4716">
      <w:pPr>
        <w:rPr>
          <w:b/>
          <w:bCs/>
        </w:rPr>
      </w:pPr>
      <w:r>
        <w:rPr>
          <w:b/>
          <w:bCs/>
        </w:rPr>
        <w:t>Zet vast in de agenda</w:t>
      </w:r>
    </w:p>
    <w:p w14:paraId="0A60DEF7" w14:textId="002FC08D" w:rsidR="002C4716" w:rsidRDefault="002C4716" w:rsidP="002C4716">
      <w:r w:rsidRPr="002C4716">
        <w:t>Volgende (fysieke) kenniskring: 30 maart 2023 (met ve-aanbieders)</w:t>
      </w:r>
      <w:r>
        <w:t xml:space="preserve"> van 13.30 – 15.00</w:t>
      </w:r>
      <w:r w:rsidRPr="002C4716">
        <w:t xml:space="preserve"> en </w:t>
      </w:r>
      <w:r>
        <w:t xml:space="preserve">op </w:t>
      </w:r>
      <w:r w:rsidRPr="002C4716">
        <w:t>29 juni 2023</w:t>
      </w:r>
      <w:r>
        <w:t xml:space="preserve"> van 13.30 – 15.00 alleen gemeentes</w:t>
      </w:r>
    </w:p>
    <w:p w14:paraId="3D59CC9E" w14:textId="1D37DB8B" w:rsidR="003A0A42" w:rsidRDefault="003A0A42" w:rsidP="002C4716">
      <w:r>
        <w:t>Plaats wordt nog bekend gemaakt – waarschijnlijk in Eindhoven!</w:t>
      </w:r>
    </w:p>
    <w:p w14:paraId="02EE3758" w14:textId="049B2D64" w:rsidR="003A0A42" w:rsidRDefault="00D1674A" w:rsidP="002C4716">
      <w:r>
        <w:t xml:space="preserve">Benader vast de VE-aanbieders in de gemeente en geef de datum+tijd door! </w:t>
      </w:r>
    </w:p>
    <w:p w14:paraId="5719DE42" w14:textId="77777777" w:rsidR="00D1674A" w:rsidRPr="002C4716" w:rsidRDefault="00D1674A" w:rsidP="002C4716"/>
    <w:p w14:paraId="03A268C6" w14:textId="77777777" w:rsidR="006F3847" w:rsidRDefault="006F3847" w:rsidP="00F07FA4"/>
    <w:p w14:paraId="46EF07CB" w14:textId="77777777" w:rsidR="009C2E87" w:rsidRDefault="009C2E87" w:rsidP="00F07FA4"/>
    <w:p w14:paraId="480C1FBC" w14:textId="77777777" w:rsidR="00DF56F0" w:rsidRDefault="00DF56F0" w:rsidP="00F07FA4"/>
    <w:p w14:paraId="44A403E9" w14:textId="77777777" w:rsidR="00532A0D" w:rsidRDefault="00532A0D" w:rsidP="00F07FA4"/>
    <w:p w14:paraId="55A46B75" w14:textId="77777777" w:rsidR="00B077B5" w:rsidRDefault="00B077B5" w:rsidP="00F07FA4"/>
    <w:p w14:paraId="2FB17F25" w14:textId="77777777" w:rsidR="00634636" w:rsidRDefault="00634636" w:rsidP="00F07FA4"/>
    <w:p w14:paraId="51DC4825" w14:textId="77777777" w:rsidR="00F84260" w:rsidRDefault="00F84260" w:rsidP="00F07FA4"/>
    <w:p w14:paraId="74CBAF32" w14:textId="77777777" w:rsidR="001B61C8" w:rsidRDefault="001B61C8" w:rsidP="00F07FA4"/>
    <w:p w14:paraId="788CB613" w14:textId="4931E738" w:rsidR="009A6116" w:rsidRDefault="009A6116" w:rsidP="00F07FA4"/>
    <w:p w14:paraId="1A8033FA" w14:textId="77777777" w:rsidR="009A6116" w:rsidRPr="00F07FA4" w:rsidRDefault="009A6116" w:rsidP="00F07FA4"/>
    <w:sectPr w:rsidR="009A6116" w:rsidRPr="00F07FA4" w:rsidSect="008977A3">
      <w:headerReference w:type="default" r:id="rId30"/>
      <w:pgSz w:w="11906" w:h="16838" w:code="9"/>
      <w:pgMar w:top="2552" w:right="147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64B2" w14:textId="77777777" w:rsidR="0089750B" w:rsidRDefault="0089750B" w:rsidP="008734B4">
      <w:r>
        <w:separator/>
      </w:r>
    </w:p>
  </w:endnote>
  <w:endnote w:type="continuationSeparator" w:id="0">
    <w:p w14:paraId="6806549A" w14:textId="77777777" w:rsidR="0089750B" w:rsidRDefault="0089750B" w:rsidP="008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C581" w14:textId="77777777" w:rsidR="0089750B" w:rsidRDefault="0089750B" w:rsidP="008734B4">
      <w:r>
        <w:separator/>
      </w:r>
    </w:p>
  </w:footnote>
  <w:footnote w:type="continuationSeparator" w:id="0">
    <w:p w14:paraId="75607BC5" w14:textId="77777777" w:rsidR="0089750B" w:rsidRDefault="0089750B" w:rsidP="008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479" w14:textId="77777777" w:rsidR="00B50CAB" w:rsidRDefault="00B50CAB" w:rsidP="008977A3">
    <w:pPr>
      <w:pStyle w:val="Koptekst"/>
      <w:tabs>
        <w:tab w:val="left" w:pos="125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0019B"/>
    <w:multiLevelType w:val="multilevel"/>
    <w:tmpl w:val="9D2298D8"/>
    <w:name w:val="Opsomming nummer en letter CED-Groep"/>
    <w:numStyleLink w:val="OpsommingnummerenletterCED-Groep"/>
  </w:abstractNum>
  <w:abstractNum w:abstractNumId="2"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740F7C"/>
    <w:multiLevelType w:val="hybridMultilevel"/>
    <w:tmpl w:val="EECC97B6"/>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4"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414FC8"/>
    <w:multiLevelType w:val="hybridMultilevel"/>
    <w:tmpl w:val="D1647FDA"/>
    <w:lvl w:ilvl="0" w:tplc="5F16586C">
      <w:start w:val="1"/>
      <w:numFmt w:val="bullet"/>
      <w:lvlText w:val="-"/>
      <w:lvlJc w:val="left"/>
      <w:pPr>
        <w:tabs>
          <w:tab w:val="num" w:pos="720"/>
        </w:tabs>
        <w:ind w:left="720" w:hanging="360"/>
      </w:pPr>
      <w:rPr>
        <w:rFonts w:ascii="Times New Roman" w:hAnsi="Times New Roman" w:hint="default"/>
      </w:rPr>
    </w:lvl>
    <w:lvl w:ilvl="1" w:tplc="C2BAF874">
      <w:numFmt w:val="bullet"/>
      <w:lvlText w:val="-"/>
      <w:lvlJc w:val="left"/>
      <w:pPr>
        <w:tabs>
          <w:tab w:val="num" w:pos="1440"/>
        </w:tabs>
        <w:ind w:left="1440" w:hanging="360"/>
      </w:pPr>
      <w:rPr>
        <w:rFonts w:ascii="Times New Roman" w:hAnsi="Times New Roman" w:hint="default"/>
      </w:rPr>
    </w:lvl>
    <w:lvl w:ilvl="2" w:tplc="1CAE9206" w:tentative="1">
      <w:start w:val="1"/>
      <w:numFmt w:val="bullet"/>
      <w:lvlText w:val="-"/>
      <w:lvlJc w:val="left"/>
      <w:pPr>
        <w:tabs>
          <w:tab w:val="num" w:pos="2160"/>
        </w:tabs>
        <w:ind w:left="2160" w:hanging="360"/>
      </w:pPr>
      <w:rPr>
        <w:rFonts w:ascii="Times New Roman" w:hAnsi="Times New Roman" w:hint="default"/>
      </w:rPr>
    </w:lvl>
    <w:lvl w:ilvl="3" w:tplc="75105AE2" w:tentative="1">
      <w:start w:val="1"/>
      <w:numFmt w:val="bullet"/>
      <w:lvlText w:val="-"/>
      <w:lvlJc w:val="left"/>
      <w:pPr>
        <w:tabs>
          <w:tab w:val="num" w:pos="2880"/>
        </w:tabs>
        <w:ind w:left="2880" w:hanging="360"/>
      </w:pPr>
      <w:rPr>
        <w:rFonts w:ascii="Times New Roman" w:hAnsi="Times New Roman" w:hint="default"/>
      </w:rPr>
    </w:lvl>
    <w:lvl w:ilvl="4" w:tplc="0BCA8A06" w:tentative="1">
      <w:start w:val="1"/>
      <w:numFmt w:val="bullet"/>
      <w:lvlText w:val="-"/>
      <w:lvlJc w:val="left"/>
      <w:pPr>
        <w:tabs>
          <w:tab w:val="num" w:pos="3600"/>
        </w:tabs>
        <w:ind w:left="3600" w:hanging="360"/>
      </w:pPr>
      <w:rPr>
        <w:rFonts w:ascii="Times New Roman" w:hAnsi="Times New Roman" w:hint="default"/>
      </w:rPr>
    </w:lvl>
    <w:lvl w:ilvl="5" w:tplc="9A2E5CA8" w:tentative="1">
      <w:start w:val="1"/>
      <w:numFmt w:val="bullet"/>
      <w:lvlText w:val="-"/>
      <w:lvlJc w:val="left"/>
      <w:pPr>
        <w:tabs>
          <w:tab w:val="num" w:pos="4320"/>
        </w:tabs>
        <w:ind w:left="4320" w:hanging="360"/>
      </w:pPr>
      <w:rPr>
        <w:rFonts w:ascii="Times New Roman" w:hAnsi="Times New Roman" w:hint="default"/>
      </w:rPr>
    </w:lvl>
    <w:lvl w:ilvl="6" w:tplc="205CBB66" w:tentative="1">
      <w:start w:val="1"/>
      <w:numFmt w:val="bullet"/>
      <w:lvlText w:val="-"/>
      <w:lvlJc w:val="left"/>
      <w:pPr>
        <w:tabs>
          <w:tab w:val="num" w:pos="5040"/>
        </w:tabs>
        <w:ind w:left="5040" w:hanging="360"/>
      </w:pPr>
      <w:rPr>
        <w:rFonts w:ascii="Times New Roman" w:hAnsi="Times New Roman" w:hint="default"/>
      </w:rPr>
    </w:lvl>
    <w:lvl w:ilvl="7" w:tplc="EF9A8494" w:tentative="1">
      <w:start w:val="1"/>
      <w:numFmt w:val="bullet"/>
      <w:lvlText w:val="-"/>
      <w:lvlJc w:val="left"/>
      <w:pPr>
        <w:tabs>
          <w:tab w:val="num" w:pos="5760"/>
        </w:tabs>
        <w:ind w:left="5760" w:hanging="360"/>
      </w:pPr>
      <w:rPr>
        <w:rFonts w:ascii="Times New Roman" w:hAnsi="Times New Roman" w:hint="default"/>
      </w:rPr>
    </w:lvl>
    <w:lvl w:ilvl="8" w:tplc="9C54C0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82796B"/>
    <w:multiLevelType w:val="multilevel"/>
    <w:tmpl w:val="9D3A3CDE"/>
    <w:name w:val="Opsommingslijst rondje CED-groep22222"/>
    <w:numStyleLink w:val="LijstopsommingstekensCED-Groep"/>
  </w:abstractNum>
  <w:abstractNum w:abstractNumId="7" w15:restartNumberingAfterBreak="0">
    <w:nsid w:val="296D7348"/>
    <w:multiLevelType w:val="hybridMultilevel"/>
    <w:tmpl w:val="B8BC8104"/>
    <w:lvl w:ilvl="0" w:tplc="0AC8081C">
      <w:start w:val="1"/>
      <w:numFmt w:val="bullet"/>
      <w:lvlText w:val="-"/>
      <w:lvlJc w:val="left"/>
      <w:pPr>
        <w:tabs>
          <w:tab w:val="num" w:pos="720"/>
        </w:tabs>
        <w:ind w:left="720" w:hanging="360"/>
      </w:pPr>
      <w:rPr>
        <w:rFonts w:ascii="Times New Roman" w:hAnsi="Times New Roman" w:hint="default"/>
      </w:rPr>
    </w:lvl>
    <w:lvl w:ilvl="1" w:tplc="6476711C" w:tentative="1">
      <w:start w:val="1"/>
      <w:numFmt w:val="bullet"/>
      <w:lvlText w:val="-"/>
      <w:lvlJc w:val="left"/>
      <w:pPr>
        <w:tabs>
          <w:tab w:val="num" w:pos="1440"/>
        </w:tabs>
        <w:ind w:left="1440" w:hanging="360"/>
      </w:pPr>
      <w:rPr>
        <w:rFonts w:ascii="Times New Roman" w:hAnsi="Times New Roman" w:hint="default"/>
      </w:rPr>
    </w:lvl>
    <w:lvl w:ilvl="2" w:tplc="D5640288" w:tentative="1">
      <w:start w:val="1"/>
      <w:numFmt w:val="bullet"/>
      <w:lvlText w:val="-"/>
      <w:lvlJc w:val="left"/>
      <w:pPr>
        <w:tabs>
          <w:tab w:val="num" w:pos="2160"/>
        </w:tabs>
        <w:ind w:left="2160" w:hanging="360"/>
      </w:pPr>
      <w:rPr>
        <w:rFonts w:ascii="Times New Roman" w:hAnsi="Times New Roman" w:hint="default"/>
      </w:rPr>
    </w:lvl>
    <w:lvl w:ilvl="3" w:tplc="90462F60" w:tentative="1">
      <w:start w:val="1"/>
      <w:numFmt w:val="bullet"/>
      <w:lvlText w:val="-"/>
      <w:lvlJc w:val="left"/>
      <w:pPr>
        <w:tabs>
          <w:tab w:val="num" w:pos="2880"/>
        </w:tabs>
        <w:ind w:left="2880" w:hanging="360"/>
      </w:pPr>
      <w:rPr>
        <w:rFonts w:ascii="Times New Roman" w:hAnsi="Times New Roman" w:hint="default"/>
      </w:rPr>
    </w:lvl>
    <w:lvl w:ilvl="4" w:tplc="C7384608" w:tentative="1">
      <w:start w:val="1"/>
      <w:numFmt w:val="bullet"/>
      <w:lvlText w:val="-"/>
      <w:lvlJc w:val="left"/>
      <w:pPr>
        <w:tabs>
          <w:tab w:val="num" w:pos="3600"/>
        </w:tabs>
        <w:ind w:left="3600" w:hanging="360"/>
      </w:pPr>
      <w:rPr>
        <w:rFonts w:ascii="Times New Roman" w:hAnsi="Times New Roman" w:hint="default"/>
      </w:rPr>
    </w:lvl>
    <w:lvl w:ilvl="5" w:tplc="1BA00FA8" w:tentative="1">
      <w:start w:val="1"/>
      <w:numFmt w:val="bullet"/>
      <w:lvlText w:val="-"/>
      <w:lvlJc w:val="left"/>
      <w:pPr>
        <w:tabs>
          <w:tab w:val="num" w:pos="4320"/>
        </w:tabs>
        <w:ind w:left="4320" w:hanging="360"/>
      </w:pPr>
      <w:rPr>
        <w:rFonts w:ascii="Times New Roman" w:hAnsi="Times New Roman" w:hint="default"/>
      </w:rPr>
    </w:lvl>
    <w:lvl w:ilvl="6" w:tplc="025A7E0E" w:tentative="1">
      <w:start w:val="1"/>
      <w:numFmt w:val="bullet"/>
      <w:lvlText w:val="-"/>
      <w:lvlJc w:val="left"/>
      <w:pPr>
        <w:tabs>
          <w:tab w:val="num" w:pos="5040"/>
        </w:tabs>
        <w:ind w:left="5040" w:hanging="360"/>
      </w:pPr>
      <w:rPr>
        <w:rFonts w:ascii="Times New Roman" w:hAnsi="Times New Roman" w:hint="default"/>
      </w:rPr>
    </w:lvl>
    <w:lvl w:ilvl="7" w:tplc="4288DDC4" w:tentative="1">
      <w:start w:val="1"/>
      <w:numFmt w:val="bullet"/>
      <w:lvlText w:val="-"/>
      <w:lvlJc w:val="left"/>
      <w:pPr>
        <w:tabs>
          <w:tab w:val="num" w:pos="5760"/>
        </w:tabs>
        <w:ind w:left="5760" w:hanging="360"/>
      </w:pPr>
      <w:rPr>
        <w:rFonts w:ascii="Times New Roman" w:hAnsi="Times New Roman" w:hint="default"/>
      </w:rPr>
    </w:lvl>
    <w:lvl w:ilvl="8" w:tplc="528C5F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554C66"/>
    <w:multiLevelType w:val="hybridMultilevel"/>
    <w:tmpl w:val="5FC8F9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7F20D8E"/>
    <w:multiLevelType w:val="hybridMultilevel"/>
    <w:tmpl w:val="6D84042E"/>
    <w:lvl w:ilvl="0" w:tplc="B1243F7C">
      <w:start w:val="1"/>
      <w:numFmt w:val="bullet"/>
      <w:lvlText w:val="-"/>
      <w:lvlJc w:val="left"/>
      <w:pPr>
        <w:tabs>
          <w:tab w:val="num" w:pos="720"/>
        </w:tabs>
        <w:ind w:left="720" w:hanging="360"/>
      </w:pPr>
      <w:rPr>
        <w:rFonts w:ascii="Times New Roman" w:hAnsi="Times New Roman" w:hint="default"/>
      </w:rPr>
    </w:lvl>
    <w:lvl w:ilvl="1" w:tplc="C15C6AFE" w:tentative="1">
      <w:start w:val="1"/>
      <w:numFmt w:val="bullet"/>
      <w:lvlText w:val="-"/>
      <w:lvlJc w:val="left"/>
      <w:pPr>
        <w:tabs>
          <w:tab w:val="num" w:pos="1440"/>
        </w:tabs>
        <w:ind w:left="1440" w:hanging="360"/>
      </w:pPr>
      <w:rPr>
        <w:rFonts w:ascii="Times New Roman" w:hAnsi="Times New Roman" w:hint="default"/>
      </w:rPr>
    </w:lvl>
    <w:lvl w:ilvl="2" w:tplc="F8544570" w:tentative="1">
      <w:start w:val="1"/>
      <w:numFmt w:val="bullet"/>
      <w:lvlText w:val="-"/>
      <w:lvlJc w:val="left"/>
      <w:pPr>
        <w:tabs>
          <w:tab w:val="num" w:pos="2160"/>
        </w:tabs>
        <w:ind w:left="2160" w:hanging="360"/>
      </w:pPr>
      <w:rPr>
        <w:rFonts w:ascii="Times New Roman" w:hAnsi="Times New Roman" w:hint="default"/>
      </w:rPr>
    </w:lvl>
    <w:lvl w:ilvl="3" w:tplc="5E765478" w:tentative="1">
      <w:start w:val="1"/>
      <w:numFmt w:val="bullet"/>
      <w:lvlText w:val="-"/>
      <w:lvlJc w:val="left"/>
      <w:pPr>
        <w:tabs>
          <w:tab w:val="num" w:pos="2880"/>
        </w:tabs>
        <w:ind w:left="2880" w:hanging="360"/>
      </w:pPr>
      <w:rPr>
        <w:rFonts w:ascii="Times New Roman" w:hAnsi="Times New Roman" w:hint="default"/>
      </w:rPr>
    </w:lvl>
    <w:lvl w:ilvl="4" w:tplc="EA5C6C18" w:tentative="1">
      <w:start w:val="1"/>
      <w:numFmt w:val="bullet"/>
      <w:lvlText w:val="-"/>
      <w:lvlJc w:val="left"/>
      <w:pPr>
        <w:tabs>
          <w:tab w:val="num" w:pos="3600"/>
        </w:tabs>
        <w:ind w:left="3600" w:hanging="360"/>
      </w:pPr>
      <w:rPr>
        <w:rFonts w:ascii="Times New Roman" w:hAnsi="Times New Roman" w:hint="default"/>
      </w:rPr>
    </w:lvl>
    <w:lvl w:ilvl="5" w:tplc="33906610" w:tentative="1">
      <w:start w:val="1"/>
      <w:numFmt w:val="bullet"/>
      <w:lvlText w:val="-"/>
      <w:lvlJc w:val="left"/>
      <w:pPr>
        <w:tabs>
          <w:tab w:val="num" w:pos="4320"/>
        </w:tabs>
        <w:ind w:left="4320" w:hanging="360"/>
      </w:pPr>
      <w:rPr>
        <w:rFonts w:ascii="Times New Roman" w:hAnsi="Times New Roman" w:hint="default"/>
      </w:rPr>
    </w:lvl>
    <w:lvl w:ilvl="6" w:tplc="FCF8642A" w:tentative="1">
      <w:start w:val="1"/>
      <w:numFmt w:val="bullet"/>
      <w:lvlText w:val="-"/>
      <w:lvlJc w:val="left"/>
      <w:pPr>
        <w:tabs>
          <w:tab w:val="num" w:pos="5040"/>
        </w:tabs>
        <w:ind w:left="5040" w:hanging="360"/>
      </w:pPr>
      <w:rPr>
        <w:rFonts w:ascii="Times New Roman" w:hAnsi="Times New Roman" w:hint="default"/>
      </w:rPr>
    </w:lvl>
    <w:lvl w:ilvl="7" w:tplc="03FE87EE" w:tentative="1">
      <w:start w:val="1"/>
      <w:numFmt w:val="bullet"/>
      <w:lvlText w:val="-"/>
      <w:lvlJc w:val="left"/>
      <w:pPr>
        <w:tabs>
          <w:tab w:val="num" w:pos="5760"/>
        </w:tabs>
        <w:ind w:left="5760" w:hanging="360"/>
      </w:pPr>
      <w:rPr>
        <w:rFonts w:ascii="Times New Roman" w:hAnsi="Times New Roman" w:hint="default"/>
      </w:rPr>
    </w:lvl>
    <w:lvl w:ilvl="8" w:tplc="207488E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0B1CC3"/>
    <w:multiLevelType w:val="hybridMultilevel"/>
    <w:tmpl w:val="24B6B228"/>
    <w:lvl w:ilvl="0" w:tplc="60A04712">
      <w:start w:val="1"/>
      <w:numFmt w:val="bullet"/>
      <w:lvlText w:val=""/>
      <w:lvlJc w:val="left"/>
      <w:pPr>
        <w:tabs>
          <w:tab w:val="num" w:pos="720"/>
        </w:tabs>
        <w:ind w:left="720" w:hanging="360"/>
      </w:pPr>
      <w:rPr>
        <w:rFonts w:ascii="Symbol" w:hAnsi="Symbol" w:hint="default"/>
      </w:rPr>
    </w:lvl>
    <w:lvl w:ilvl="1" w:tplc="FA10BDD0" w:tentative="1">
      <w:start w:val="1"/>
      <w:numFmt w:val="bullet"/>
      <w:lvlText w:val=""/>
      <w:lvlJc w:val="left"/>
      <w:pPr>
        <w:tabs>
          <w:tab w:val="num" w:pos="1440"/>
        </w:tabs>
        <w:ind w:left="1440" w:hanging="360"/>
      </w:pPr>
      <w:rPr>
        <w:rFonts w:ascii="Symbol" w:hAnsi="Symbol" w:hint="default"/>
      </w:rPr>
    </w:lvl>
    <w:lvl w:ilvl="2" w:tplc="4978EC18" w:tentative="1">
      <w:start w:val="1"/>
      <w:numFmt w:val="bullet"/>
      <w:lvlText w:val=""/>
      <w:lvlJc w:val="left"/>
      <w:pPr>
        <w:tabs>
          <w:tab w:val="num" w:pos="2160"/>
        </w:tabs>
        <w:ind w:left="2160" w:hanging="360"/>
      </w:pPr>
      <w:rPr>
        <w:rFonts w:ascii="Symbol" w:hAnsi="Symbol" w:hint="default"/>
      </w:rPr>
    </w:lvl>
    <w:lvl w:ilvl="3" w:tplc="1B724534" w:tentative="1">
      <w:start w:val="1"/>
      <w:numFmt w:val="bullet"/>
      <w:lvlText w:val=""/>
      <w:lvlJc w:val="left"/>
      <w:pPr>
        <w:tabs>
          <w:tab w:val="num" w:pos="2880"/>
        </w:tabs>
        <w:ind w:left="2880" w:hanging="360"/>
      </w:pPr>
      <w:rPr>
        <w:rFonts w:ascii="Symbol" w:hAnsi="Symbol" w:hint="default"/>
      </w:rPr>
    </w:lvl>
    <w:lvl w:ilvl="4" w:tplc="3A763940" w:tentative="1">
      <w:start w:val="1"/>
      <w:numFmt w:val="bullet"/>
      <w:lvlText w:val=""/>
      <w:lvlJc w:val="left"/>
      <w:pPr>
        <w:tabs>
          <w:tab w:val="num" w:pos="3600"/>
        </w:tabs>
        <w:ind w:left="3600" w:hanging="360"/>
      </w:pPr>
      <w:rPr>
        <w:rFonts w:ascii="Symbol" w:hAnsi="Symbol" w:hint="default"/>
      </w:rPr>
    </w:lvl>
    <w:lvl w:ilvl="5" w:tplc="D60C1798" w:tentative="1">
      <w:start w:val="1"/>
      <w:numFmt w:val="bullet"/>
      <w:lvlText w:val=""/>
      <w:lvlJc w:val="left"/>
      <w:pPr>
        <w:tabs>
          <w:tab w:val="num" w:pos="4320"/>
        </w:tabs>
        <w:ind w:left="4320" w:hanging="360"/>
      </w:pPr>
      <w:rPr>
        <w:rFonts w:ascii="Symbol" w:hAnsi="Symbol" w:hint="default"/>
      </w:rPr>
    </w:lvl>
    <w:lvl w:ilvl="6" w:tplc="7A1053D0" w:tentative="1">
      <w:start w:val="1"/>
      <w:numFmt w:val="bullet"/>
      <w:lvlText w:val=""/>
      <w:lvlJc w:val="left"/>
      <w:pPr>
        <w:tabs>
          <w:tab w:val="num" w:pos="5040"/>
        </w:tabs>
        <w:ind w:left="5040" w:hanging="360"/>
      </w:pPr>
      <w:rPr>
        <w:rFonts w:ascii="Symbol" w:hAnsi="Symbol" w:hint="default"/>
      </w:rPr>
    </w:lvl>
    <w:lvl w:ilvl="7" w:tplc="C1F42084" w:tentative="1">
      <w:start w:val="1"/>
      <w:numFmt w:val="bullet"/>
      <w:lvlText w:val=""/>
      <w:lvlJc w:val="left"/>
      <w:pPr>
        <w:tabs>
          <w:tab w:val="num" w:pos="5760"/>
        </w:tabs>
        <w:ind w:left="5760" w:hanging="360"/>
      </w:pPr>
      <w:rPr>
        <w:rFonts w:ascii="Symbol" w:hAnsi="Symbol" w:hint="default"/>
      </w:rPr>
    </w:lvl>
    <w:lvl w:ilvl="8" w:tplc="B2EC8A9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CBC2936"/>
    <w:multiLevelType w:val="hybridMultilevel"/>
    <w:tmpl w:val="676AD67E"/>
    <w:lvl w:ilvl="0" w:tplc="60425D14">
      <w:start w:val="1"/>
      <w:numFmt w:val="bullet"/>
      <w:lvlText w:val="-"/>
      <w:lvlJc w:val="left"/>
      <w:pPr>
        <w:tabs>
          <w:tab w:val="num" w:pos="720"/>
        </w:tabs>
        <w:ind w:left="720" w:hanging="360"/>
      </w:pPr>
      <w:rPr>
        <w:rFonts w:ascii="Times New Roman" w:hAnsi="Times New Roman" w:hint="default"/>
      </w:rPr>
    </w:lvl>
    <w:lvl w:ilvl="1" w:tplc="3E1E7D70" w:tentative="1">
      <w:start w:val="1"/>
      <w:numFmt w:val="bullet"/>
      <w:lvlText w:val="-"/>
      <w:lvlJc w:val="left"/>
      <w:pPr>
        <w:tabs>
          <w:tab w:val="num" w:pos="1440"/>
        </w:tabs>
        <w:ind w:left="1440" w:hanging="360"/>
      </w:pPr>
      <w:rPr>
        <w:rFonts w:ascii="Times New Roman" w:hAnsi="Times New Roman" w:hint="default"/>
      </w:rPr>
    </w:lvl>
    <w:lvl w:ilvl="2" w:tplc="BDD2A8F6" w:tentative="1">
      <w:start w:val="1"/>
      <w:numFmt w:val="bullet"/>
      <w:lvlText w:val="-"/>
      <w:lvlJc w:val="left"/>
      <w:pPr>
        <w:tabs>
          <w:tab w:val="num" w:pos="2160"/>
        </w:tabs>
        <w:ind w:left="2160" w:hanging="360"/>
      </w:pPr>
      <w:rPr>
        <w:rFonts w:ascii="Times New Roman" w:hAnsi="Times New Roman" w:hint="default"/>
      </w:rPr>
    </w:lvl>
    <w:lvl w:ilvl="3" w:tplc="679AF11E" w:tentative="1">
      <w:start w:val="1"/>
      <w:numFmt w:val="bullet"/>
      <w:lvlText w:val="-"/>
      <w:lvlJc w:val="left"/>
      <w:pPr>
        <w:tabs>
          <w:tab w:val="num" w:pos="2880"/>
        </w:tabs>
        <w:ind w:left="2880" w:hanging="360"/>
      </w:pPr>
      <w:rPr>
        <w:rFonts w:ascii="Times New Roman" w:hAnsi="Times New Roman" w:hint="default"/>
      </w:rPr>
    </w:lvl>
    <w:lvl w:ilvl="4" w:tplc="937A4D22" w:tentative="1">
      <w:start w:val="1"/>
      <w:numFmt w:val="bullet"/>
      <w:lvlText w:val="-"/>
      <w:lvlJc w:val="left"/>
      <w:pPr>
        <w:tabs>
          <w:tab w:val="num" w:pos="3600"/>
        </w:tabs>
        <w:ind w:left="3600" w:hanging="360"/>
      </w:pPr>
      <w:rPr>
        <w:rFonts w:ascii="Times New Roman" w:hAnsi="Times New Roman" w:hint="default"/>
      </w:rPr>
    </w:lvl>
    <w:lvl w:ilvl="5" w:tplc="A7504728" w:tentative="1">
      <w:start w:val="1"/>
      <w:numFmt w:val="bullet"/>
      <w:lvlText w:val="-"/>
      <w:lvlJc w:val="left"/>
      <w:pPr>
        <w:tabs>
          <w:tab w:val="num" w:pos="4320"/>
        </w:tabs>
        <w:ind w:left="4320" w:hanging="360"/>
      </w:pPr>
      <w:rPr>
        <w:rFonts w:ascii="Times New Roman" w:hAnsi="Times New Roman" w:hint="default"/>
      </w:rPr>
    </w:lvl>
    <w:lvl w:ilvl="6" w:tplc="1F5A1C04" w:tentative="1">
      <w:start w:val="1"/>
      <w:numFmt w:val="bullet"/>
      <w:lvlText w:val="-"/>
      <w:lvlJc w:val="left"/>
      <w:pPr>
        <w:tabs>
          <w:tab w:val="num" w:pos="5040"/>
        </w:tabs>
        <w:ind w:left="5040" w:hanging="360"/>
      </w:pPr>
      <w:rPr>
        <w:rFonts w:ascii="Times New Roman" w:hAnsi="Times New Roman" w:hint="default"/>
      </w:rPr>
    </w:lvl>
    <w:lvl w:ilvl="7" w:tplc="4EF2299A" w:tentative="1">
      <w:start w:val="1"/>
      <w:numFmt w:val="bullet"/>
      <w:lvlText w:val="-"/>
      <w:lvlJc w:val="left"/>
      <w:pPr>
        <w:tabs>
          <w:tab w:val="num" w:pos="5760"/>
        </w:tabs>
        <w:ind w:left="5760" w:hanging="360"/>
      </w:pPr>
      <w:rPr>
        <w:rFonts w:ascii="Times New Roman" w:hAnsi="Times New Roman" w:hint="default"/>
      </w:rPr>
    </w:lvl>
    <w:lvl w:ilvl="8" w:tplc="77D0D5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A94175"/>
    <w:multiLevelType w:val="multilevel"/>
    <w:tmpl w:val="9D3A3CDE"/>
    <w:name w:val="Opsommingslijst rondje CED-groep2"/>
    <w:numStyleLink w:val="LijstopsommingstekensCED-Groep"/>
  </w:abstractNum>
  <w:abstractNum w:abstractNumId="16" w15:restartNumberingAfterBreak="0">
    <w:nsid w:val="453A00F5"/>
    <w:multiLevelType w:val="hybridMultilevel"/>
    <w:tmpl w:val="C3C4CBC8"/>
    <w:lvl w:ilvl="0" w:tplc="5F7221DC">
      <w:start w:val="1"/>
      <w:numFmt w:val="bullet"/>
      <w:lvlText w:val="–"/>
      <w:lvlJc w:val="left"/>
      <w:pPr>
        <w:tabs>
          <w:tab w:val="num" w:pos="720"/>
        </w:tabs>
        <w:ind w:left="720" w:hanging="360"/>
      </w:pPr>
      <w:rPr>
        <w:rFonts w:ascii="Arial" w:hAnsi="Arial" w:hint="default"/>
      </w:rPr>
    </w:lvl>
    <w:lvl w:ilvl="1" w:tplc="4BF2DBDA">
      <w:start w:val="1"/>
      <w:numFmt w:val="bullet"/>
      <w:lvlText w:val="–"/>
      <w:lvlJc w:val="left"/>
      <w:pPr>
        <w:tabs>
          <w:tab w:val="num" w:pos="1440"/>
        </w:tabs>
        <w:ind w:left="1440" w:hanging="360"/>
      </w:pPr>
      <w:rPr>
        <w:rFonts w:ascii="Arial" w:hAnsi="Arial" w:hint="default"/>
      </w:rPr>
    </w:lvl>
    <w:lvl w:ilvl="2" w:tplc="EBCA6A12" w:tentative="1">
      <w:start w:val="1"/>
      <w:numFmt w:val="bullet"/>
      <w:lvlText w:val="–"/>
      <w:lvlJc w:val="left"/>
      <w:pPr>
        <w:tabs>
          <w:tab w:val="num" w:pos="2160"/>
        </w:tabs>
        <w:ind w:left="2160" w:hanging="360"/>
      </w:pPr>
      <w:rPr>
        <w:rFonts w:ascii="Arial" w:hAnsi="Arial" w:hint="default"/>
      </w:rPr>
    </w:lvl>
    <w:lvl w:ilvl="3" w:tplc="8D265BE4" w:tentative="1">
      <w:start w:val="1"/>
      <w:numFmt w:val="bullet"/>
      <w:lvlText w:val="–"/>
      <w:lvlJc w:val="left"/>
      <w:pPr>
        <w:tabs>
          <w:tab w:val="num" w:pos="2880"/>
        </w:tabs>
        <w:ind w:left="2880" w:hanging="360"/>
      </w:pPr>
      <w:rPr>
        <w:rFonts w:ascii="Arial" w:hAnsi="Arial" w:hint="default"/>
      </w:rPr>
    </w:lvl>
    <w:lvl w:ilvl="4" w:tplc="C19897D4" w:tentative="1">
      <w:start w:val="1"/>
      <w:numFmt w:val="bullet"/>
      <w:lvlText w:val="–"/>
      <w:lvlJc w:val="left"/>
      <w:pPr>
        <w:tabs>
          <w:tab w:val="num" w:pos="3600"/>
        </w:tabs>
        <w:ind w:left="3600" w:hanging="360"/>
      </w:pPr>
      <w:rPr>
        <w:rFonts w:ascii="Arial" w:hAnsi="Arial" w:hint="default"/>
      </w:rPr>
    </w:lvl>
    <w:lvl w:ilvl="5" w:tplc="32FAECB8" w:tentative="1">
      <w:start w:val="1"/>
      <w:numFmt w:val="bullet"/>
      <w:lvlText w:val="–"/>
      <w:lvlJc w:val="left"/>
      <w:pPr>
        <w:tabs>
          <w:tab w:val="num" w:pos="4320"/>
        </w:tabs>
        <w:ind w:left="4320" w:hanging="360"/>
      </w:pPr>
      <w:rPr>
        <w:rFonts w:ascii="Arial" w:hAnsi="Arial" w:hint="default"/>
      </w:rPr>
    </w:lvl>
    <w:lvl w:ilvl="6" w:tplc="CD3866AE" w:tentative="1">
      <w:start w:val="1"/>
      <w:numFmt w:val="bullet"/>
      <w:lvlText w:val="–"/>
      <w:lvlJc w:val="left"/>
      <w:pPr>
        <w:tabs>
          <w:tab w:val="num" w:pos="5040"/>
        </w:tabs>
        <w:ind w:left="5040" w:hanging="360"/>
      </w:pPr>
      <w:rPr>
        <w:rFonts w:ascii="Arial" w:hAnsi="Arial" w:hint="default"/>
      </w:rPr>
    </w:lvl>
    <w:lvl w:ilvl="7" w:tplc="BBA89372" w:tentative="1">
      <w:start w:val="1"/>
      <w:numFmt w:val="bullet"/>
      <w:lvlText w:val="–"/>
      <w:lvlJc w:val="left"/>
      <w:pPr>
        <w:tabs>
          <w:tab w:val="num" w:pos="5760"/>
        </w:tabs>
        <w:ind w:left="5760" w:hanging="360"/>
      </w:pPr>
      <w:rPr>
        <w:rFonts w:ascii="Arial" w:hAnsi="Arial" w:hint="default"/>
      </w:rPr>
    </w:lvl>
    <w:lvl w:ilvl="8" w:tplc="18E8FE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8E7235"/>
    <w:multiLevelType w:val="hybridMultilevel"/>
    <w:tmpl w:val="75BE6E30"/>
    <w:lvl w:ilvl="0" w:tplc="7FCAEDEC">
      <w:start w:val="1"/>
      <w:numFmt w:val="bullet"/>
      <w:lvlText w:val="•"/>
      <w:lvlJc w:val="left"/>
      <w:pPr>
        <w:tabs>
          <w:tab w:val="num" w:pos="360"/>
        </w:tabs>
        <w:ind w:left="360" w:hanging="360"/>
      </w:pPr>
      <w:rPr>
        <w:rFonts w:ascii="Arial" w:hAnsi="Arial" w:hint="default"/>
      </w:rPr>
    </w:lvl>
    <w:lvl w:ilvl="1" w:tplc="07EC6360">
      <w:numFmt w:val="bullet"/>
      <w:lvlText w:val="–"/>
      <w:lvlJc w:val="left"/>
      <w:pPr>
        <w:tabs>
          <w:tab w:val="num" w:pos="1080"/>
        </w:tabs>
        <w:ind w:left="1080" w:hanging="360"/>
      </w:pPr>
      <w:rPr>
        <w:rFonts w:ascii="Arial" w:hAnsi="Arial" w:hint="default"/>
      </w:rPr>
    </w:lvl>
    <w:lvl w:ilvl="2" w:tplc="BB705F30" w:tentative="1">
      <w:start w:val="1"/>
      <w:numFmt w:val="bullet"/>
      <w:lvlText w:val="•"/>
      <w:lvlJc w:val="left"/>
      <w:pPr>
        <w:tabs>
          <w:tab w:val="num" w:pos="1800"/>
        </w:tabs>
        <w:ind w:left="1800" w:hanging="360"/>
      </w:pPr>
      <w:rPr>
        <w:rFonts w:ascii="Arial" w:hAnsi="Arial" w:hint="default"/>
      </w:rPr>
    </w:lvl>
    <w:lvl w:ilvl="3" w:tplc="35544F78" w:tentative="1">
      <w:start w:val="1"/>
      <w:numFmt w:val="bullet"/>
      <w:lvlText w:val="•"/>
      <w:lvlJc w:val="left"/>
      <w:pPr>
        <w:tabs>
          <w:tab w:val="num" w:pos="2520"/>
        </w:tabs>
        <w:ind w:left="2520" w:hanging="360"/>
      </w:pPr>
      <w:rPr>
        <w:rFonts w:ascii="Arial" w:hAnsi="Arial" w:hint="default"/>
      </w:rPr>
    </w:lvl>
    <w:lvl w:ilvl="4" w:tplc="0F244736" w:tentative="1">
      <w:start w:val="1"/>
      <w:numFmt w:val="bullet"/>
      <w:lvlText w:val="•"/>
      <w:lvlJc w:val="left"/>
      <w:pPr>
        <w:tabs>
          <w:tab w:val="num" w:pos="3240"/>
        </w:tabs>
        <w:ind w:left="3240" w:hanging="360"/>
      </w:pPr>
      <w:rPr>
        <w:rFonts w:ascii="Arial" w:hAnsi="Arial" w:hint="default"/>
      </w:rPr>
    </w:lvl>
    <w:lvl w:ilvl="5" w:tplc="6ED0B0AC" w:tentative="1">
      <w:start w:val="1"/>
      <w:numFmt w:val="bullet"/>
      <w:lvlText w:val="•"/>
      <w:lvlJc w:val="left"/>
      <w:pPr>
        <w:tabs>
          <w:tab w:val="num" w:pos="3960"/>
        </w:tabs>
        <w:ind w:left="3960" w:hanging="360"/>
      </w:pPr>
      <w:rPr>
        <w:rFonts w:ascii="Arial" w:hAnsi="Arial" w:hint="default"/>
      </w:rPr>
    </w:lvl>
    <w:lvl w:ilvl="6" w:tplc="3A9E22FA" w:tentative="1">
      <w:start w:val="1"/>
      <w:numFmt w:val="bullet"/>
      <w:lvlText w:val="•"/>
      <w:lvlJc w:val="left"/>
      <w:pPr>
        <w:tabs>
          <w:tab w:val="num" w:pos="4680"/>
        </w:tabs>
        <w:ind w:left="4680" w:hanging="360"/>
      </w:pPr>
      <w:rPr>
        <w:rFonts w:ascii="Arial" w:hAnsi="Arial" w:hint="default"/>
      </w:rPr>
    </w:lvl>
    <w:lvl w:ilvl="7" w:tplc="519C36B6" w:tentative="1">
      <w:start w:val="1"/>
      <w:numFmt w:val="bullet"/>
      <w:lvlText w:val="•"/>
      <w:lvlJc w:val="left"/>
      <w:pPr>
        <w:tabs>
          <w:tab w:val="num" w:pos="5400"/>
        </w:tabs>
        <w:ind w:left="5400" w:hanging="360"/>
      </w:pPr>
      <w:rPr>
        <w:rFonts w:ascii="Arial" w:hAnsi="Arial" w:hint="default"/>
      </w:rPr>
    </w:lvl>
    <w:lvl w:ilvl="8" w:tplc="3348D88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F1D562C"/>
    <w:multiLevelType w:val="multilevel"/>
    <w:tmpl w:val="9D3A3CDE"/>
    <w:name w:val="Lijst Nummering CED-Groep2"/>
    <w:numStyleLink w:val="LijstopsommingstekensCED-Groep"/>
  </w:abstractNum>
  <w:abstractNum w:abstractNumId="19"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CC00A8"/>
    <w:multiLevelType w:val="hybridMultilevel"/>
    <w:tmpl w:val="BD9A4870"/>
    <w:lvl w:ilvl="0" w:tplc="58785698">
      <w:start w:val="1"/>
      <w:numFmt w:val="decimal"/>
      <w:lvlText w:val="%1."/>
      <w:lvlJc w:val="left"/>
      <w:pPr>
        <w:tabs>
          <w:tab w:val="num" w:pos="720"/>
        </w:tabs>
        <w:ind w:left="720" w:hanging="360"/>
      </w:pPr>
    </w:lvl>
    <w:lvl w:ilvl="1" w:tplc="5AAE26CA">
      <w:start w:val="1"/>
      <w:numFmt w:val="decimal"/>
      <w:lvlText w:val="%2."/>
      <w:lvlJc w:val="left"/>
      <w:pPr>
        <w:tabs>
          <w:tab w:val="num" w:pos="1440"/>
        </w:tabs>
        <w:ind w:left="1440" w:hanging="360"/>
      </w:pPr>
      <w:rPr>
        <w:i w:val="0"/>
        <w:iCs w:val="0"/>
      </w:rPr>
    </w:lvl>
    <w:lvl w:ilvl="2" w:tplc="628282D6">
      <w:start w:val="1"/>
      <w:numFmt w:val="decimal"/>
      <w:lvlText w:val="%3."/>
      <w:lvlJc w:val="left"/>
      <w:pPr>
        <w:tabs>
          <w:tab w:val="num" w:pos="2160"/>
        </w:tabs>
        <w:ind w:left="2160" w:hanging="360"/>
      </w:pPr>
    </w:lvl>
    <w:lvl w:ilvl="3" w:tplc="DEFE34EC">
      <w:start w:val="1"/>
      <w:numFmt w:val="decimal"/>
      <w:lvlText w:val="%4."/>
      <w:lvlJc w:val="left"/>
      <w:pPr>
        <w:tabs>
          <w:tab w:val="num" w:pos="2880"/>
        </w:tabs>
        <w:ind w:left="2880" w:hanging="360"/>
      </w:pPr>
    </w:lvl>
    <w:lvl w:ilvl="4" w:tplc="ACAA8872">
      <w:start w:val="1"/>
      <w:numFmt w:val="decimal"/>
      <w:lvlText w:val="%5."/>
      <w:lvlJc w:val="left"/>
      <w:pPr>
        <w:tabs>
          <w:tab w:val="num" w:pos="3600"/>
        </w:tabs>
        <w:ind w:left="3600" w:hanging="360"/>
      </w:pPr>
    </w:lvl>
    <w:lvl w:ilvl="5" w:tplc="F4B2F9EA">
      <w:start w:val="1"/>
      <w:numFmt w:val="decimal"/>
      <w:lvlText w:val="%6."/>
      <w:lvlJc w:val="left"/>
      <w:pPr>
        <w:tabs>
          <w:tab w:val="num" w:pos="4320"/>
        </w:tabs>
        <w:ind w:left="4320" w:hanging="360"/>
      </w:pPr>
    </w:lvl>
    <w:lvl w:ilvl="6" w:tplc="1F58E73E">
      <w:start w:val="1"/>
      <w:numFmt w:val="decimal"/>
      <w:lvlText w:val="%7."/>
      <w:lvlJc w:val="left"/>
      <w:pPr>
        <w:tabs>
          <w:tab w:val="num" w:pos="5040"/>
        </w:tabs>
        <w:ind w:left="5040" w:hanging="360"/>
      </w:pPr>
    </w:lvl>
    <w:lvl w:ilvl="7" w:tplc="E80CD7DA">
      <w:start w:val="1"/>
      <w:numFmt w:val="decimal"/>
      <w:lvlText w:val="%8."/>
      <w:lvlJc w:val="left"/>
      <w:pPr>
        <w:tabs>
          <w:tab w:val="num" w:pos="5760"/>
        </w:tabs>
        <w:ind w:left="5760" w:hanging="360"/>
      </w:pPr>
    </w:lvl>
    <w:lvl w:ilvl="8" w:tplc="645816D8">
      <w:start w:val="1"/>
      <w:numFmt w:val="decimal"/>
      <w:lvlText w:val="%9."/>
      <w:lvlJc w:val="left"/>
      <w:pPr>
        <w:tabs>
          <w:tab w:val="num" w:pos="6480"/>
        </w:tabs>
        <w:ind w:left="6480" w:hanging="360"/>
      </w:pPr>
    </w:lvl>
  </w:abstractNum>
  <w:abstractNum w:abstractNumId="22" w15:restartNumberingAfterBreak="0">
    <w:nsid w:val="5BA631A9"/>
    <w:multiLevelType w:val="hybridMultilevel"/>
    <w:tmpl w:val="B8401C76"/>
    <w:lvl w:ilvl="0" w:tplc="4B020774">
      <w:start w:val="1"/>
      <w:numFmt w:val="bullet"/>
      <w:lvlText w:val="•"/>
      <w:lvlJc w:val="left"/>
      <w:pPr>
        <w:tabs>
          <w:tab w:val="num" w:pos="720"/>
        </w:tabs>
        <w:ind w:left="720" w:hanging="360"/>
      </w:pPr>
      <w:rPr>
        <w:rFonts w:ascii="Arial" w:hAnsi="Arial" w:hint="default"/>
      </w:rPr>
    </w:lvl>
    <w:lvl w:ilvl="1" w:tplc="668C8446" w:tentative="1">
      <w:start w:val="1"/>
      <w:numFmt w:val="bullet"/>
      <w:lvlText w:val="•"/>
      <w:lvlJc w:val="left"/>
      <w:pPr>
        <w:tabs>
          <w:tab w:val="num" w:pos="1440"/>
        </w:tabs>
        <w:ind w:left="1440" w:hanging="360"/>
      </w:pPr>
      <w:rPr>
        <w:rFonts w:ascii="Arial" w:hAnsi="Arial" w:hint="default"/>
      </w:rPr>
    </w:lvl>
    <w:lvl w:ilvl="2" w:tplc="D5DCE868" w:tentative="1">
      <w:start w:val="1"/>
      <w:numFmt w:val="bullet"/>
      <w:lvlText w:val="•"/>
      <w:lvlJc w:val="left"/>
      <w:pPr>
        <w:tabs>
          <w:tab w:val="num" w:pos="2160"/>
        </w:tabs>
        <w:ind w:left="2160" w:hanging="360"/>
      </w:pPr>
      <w:rPr>
        <w:rFonts w:ascii="Arial" w:hAnsi="Arial" w:hint="default"/>
      </w:rPr>
    </w:lvl>
    <w:lvl w:ilvl="3" w:tplc="6FEE714C" w:tentative="1">
      <w:start w:val="1"/>
      <w:numFmt w:val="bullet"/>
      <w:lvlText w:val="•"/>
      <w:lvlJc w:val="left"/>
      <w:pPr>
        <w:tabs>
          <w:tab w:val="num" w:pos="2880"/>
        </w:tabs>
        <w:ind w:left="2880" w:hanging="360"/>
      </w:pPr>
      <w:rPr>
        <w:rFonts w:ascii="Arial" w:hAnsi="Arial" w:hint="default"/>
      </w:rPr>
    </w:lvl>
    <w:lvl w:ilvl="4" w:tplc="F712EF98" w:tentative="1">
      <w:start w:val="1"/>
      <w:numFmt w:val="bullet"/>
      <w:lvlText w:val="•"/>
      <w:lvlJc w:val="left"/>
      <w:pPr>
        <w:tabs>
          <w:tab w:val="num" w:pos="3600"/>
        </w:tabs>
        <w:ind w:left="3600" w:hanging="360"/>
      </w:pPr>
      <w:rPr>
        <w:rFonts w:ascii="Arial" w:hAnsi="Arial" w:hint="default"/>
      </w:rPr>
    </w:lvl>
    <w:lvl w:ilvl="5" w:tplc="188ACB2E" w:tentative="1">
      <w:start w:val="1"/>
      <w:numFmt w:val="bullet"/>
      <w:lvlText w:val="•"/>
      <w:lvlJc w:val="left"/>
      <w:pPr>
        <w:tabs>
          <w:tab w:val="num" w:pos="4320"/>
        </w:tabs>
        <w:ind w:left="4320" w:hanging="360"/>
      </w:pPr>
      <w:rPr>
        <w:rFonts w:ascii="Arial" w:hAnsi="Arial" w:hint="default"/>
      </w:rPr>
    </w:lvl>
    <w:lvl w:ilvl="6" w:tplc="5CB62E36" w:tentative="1">
      <w:start w:val="1"/>
      <w:numFmt w:val="bullet"/>
      <w:lvlText w:val="•"/>
      <w:lvlJc w:val="left"/>
      <w:pPr>
        <w:tabs>
          <w:tab w:val="num" w:pos="5040"/>
        </w:tabs>
        <w:ind w:left="5040" w:hanging="360"/>
      </w:pPr>
      <w:rPr>
        <w:rFonts w:ascii="Arial" w:hAnsi="Arial" w:hint="default"/>
      </w:rPr>
    </w:lvl>
    <w:lvl w:ilvl="7" w:tplc="1F7AD826" w:tentative="1">
      <w:start w:val="1"/>
      <w:numFmt w:val="bullet"/>
      <w:lvlText w:val="•"/>
      <w:lvlJc w:val="left"/>
      <w:pPr>
        <w:tabs>
          <w:tab w:val="num" w:pos="5760"/>
        </w:tabs>
        <w:ind w:left="5760" w:hanging="360"/>
      </w:pPr>
      <w:rPr>
        <w:rFonts w:ascii="Arial" w:hAnsi="Arial" w:hint="default"/>
      </w:rPr>
    </w:lvl>
    <w:lvl w:ilvl="8" w:tplc="E750AF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0403E6"/>
    <w:multiLevelType w:val="multilevel"/>
    <w:tmpl w:val="9D3A3CDE"/>
    <w:name w:val="Opsommingslijst rondje CED-groep22"/>
    <w:numStyleLink w:val="LijstopsommingstekensCED-Groep"/>
  </w:abstractNum>
  <w:abstractNum w:abstractNumId="25"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26"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8"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9"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F1F50B2"/>
    <w:multiLevelType w:val="hybridMultilevel"/>
    <w:tmpl w:val="1AD6C5DA"/>
    <w:lvl w:ilvl="0" w:tplc="C7604180">
      <w:start w:val="1"/>
      <w:numFmt w:val="bullet"/>
      <w:lvlText w:val="-"/>
      <w:lvlJc w:val="left"/>
      <w:pPr>
        <w:tabs>
          <w:tab w:val="num" w:pos="720"/>
        </w:tabs>
        <w:ind w:left="720" w:hanging="360"/>
      </w:pPr>
      <w:rPr>
        <w:rFonts w:ascii="Times New Roman" w:hAnsi="Times New Roman" w:hint="default"/>
      </w:rPr>
    </w:lvl>
    <w:lvl w:ilvl="1" w:tplc="482C56C6">
      <w:numFmt w:val="bullet"/>
      <w:lvlText w:val="-"/>
      <w:lvlJc w:val="left"/>
      <w:pPr>
        <w:tabs>
          <w:tab w:val="num" w:pos="1440"/>
        </w:tabs>
        <w:ind w:left="1440" w:hanging="360"/>
      </w:pPr>
      <w:rPr>
        <w:rFonts w:ascii="Times New Roman" w:hAnsi="Times New Roman" w:hint="default"/>
      </w:rPr>
    </w:lvl>
    <w:lvl w:ilvl="2" w:tplc="5B428802" w:tentative="1">
      <w:start w:val="1"/>
      <w:numFmt w:val="bullet"/>
      <w:lvlText w:val="-"/>
      <w:lvlJc w:val="left"/>
      <w:pPr>
        <w:tabs>
          <w:tab w:val="num" w:pos="2160"/>
        </w:tabs>
        <w:ind w:left="2160" w:hanging="360"/>
      </w:pPr>
      <w:rPr>
        <w:rFonts w:ascii="Times New Roman" w:hAnsi="Times New Roman" w:hint="default"/>
      </w:rPr>
    </w:lvl>
    <w:lvl w:ilvl="3" w:tplc="210E6EA0" w:tentative="1">
      <w:start w:val="1"/>
      <w:numFmt w:val="bullet"/>
      <w:lvlText w:val="-"/>
      <w:lvlJc w:val="left"/>
      <w:pPr>
        <w:tabs>
          <w:tab w:val="num" w:pos="2880"/>
        </w:tabs>
        <w:ind w:left="2880" w:hanging="360"/>
      </w:pPr>
      <w:rPr>
        <w:rFonts w:ascii="Times New Roman" w:hAnsi="Times New Roman" w:hint="default"/>
      </w:rPr>
    </w:lvl>
    <w:lvl w:ilvl="4" w:tplc="491AEE7A" w:tentative="1">
      <w:start w:val="1"/>
      <w:numFmt w:val="bullet"/>
      <w:lvlText w:val="-"/>
      <w:lvlJc w:val="left"/>
      <w:pPr>
        <w:tabs>
          <w:tab w:val="num" w:pos="3600"/>
        </w:tabs>
        <w:ind w:left="3600" w:hanging="360"/>
      </w:pPr>
      <w:rPr>
        <w:rFonts w:ascii="Times New Roman" w:hAnsi="Times New Roman" w:hint="default"/>
      </w:rPr>
    </w:lvl>
    <w:lvl w:ilvl="5" w:tplc="68C4C25C" w:tentative="1">
      <w:start w:val="1"/>
      <w:numFmt w:val="bullet"/>
      <w:lvlText w:val="-"/>
      <w:lvlJc w:val="left"/>
      <w:pPr>
        <w:tabs>
          <w:tab w:val="num" w:pos="4320"/>
        </w:tabs>
        <w:ind w:left="4320" w:hanging="360"/>
      </w:pPr>
      <w:rPr>
        <w:rFonts w:ascii="Times New Roman" w:hAnsi="Times New Roman" w:hint="default"/>
      </w:rPr>
    </w:lvl>
    <w:lvl w:ilvl="6" w:tplc="CB6A5F7C" w:tentative="1">
      <w:start w:val="1"/>
      <w:numFmt w:val="bullet"/>
      <w:lvlText w:val="-"/>
      <w:lvlJc w:val="left"/>
      <w:pPr>
        <w:tabs>
          <w:tab w:val="num" w:pos="5040"/>
        </w:tabs>
        <w:ind w:left="5040" w:hanging="360"/>
      </w:pPr>
      <w:rPr>
        <w:rFonts w:ascii="Times New Roman" w:hAnsi="Times New Roman" w:hint="default"/>
      </w:rPr>
    </w:lvl>
    <w:lvl w:ilvl="7" w:tplc="9E92B9FC" w:tentative="1">
      <w:start w:val="1"/>
      <w:numFmt w:val="bullet"/>
      <w:lvlText w:val="-"/>
      <w:lvlJc w:val="left"/>
      <w:pPr>
        <w:tabs>
          <w:tab w:val="num" w:pos="5760"/>
        </w:tabs>
        <w:ind w:left="5760" w:hanging="360"/>
      </w:pPr>
      <w:rPr>
        <w:rFonts w:ascii="Times New Roman" w:hAnsi="Times New Roman" w:hint="default"/>
      </w:rPr>
    </w:lvl>
    <w:lvl w:ilvl="8" w:tplc="79507EF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5B0544"/>
    <w:multiLevelType w:val="hybridMultilevel"/>
    <w:tmpl w:val="759692EA"/>
    <w:lvl w:ilvl="0" w:tplc="9F52A326">
      <w:start w:val="1"/>
      <w:numFmt w:val="bullet"/>
      <w:lvlText w:val="-"/>
      <w:lvlJc w:val="left"/>
      <w:pPr>
        <w:tabs>
          <w:tab w:val="num" w:pos="720"/>
        </w:tabs>
        <w:ind w:left="720" w:hanging="360"/>
      </w:pPr>
      <w:rPr>
        <w:rFonts w:ascii="Times New Roman" w:hAnsi="Times New Roman" w:hint="default"/>
      </w:rPr>
    </w:lvl>
    <w:lvl w:ilvl="1" w:tplc="5914E5B8" w:tentative="1">
      <w:start w:val="1"/>
      <w:numFmt w:val="bullet"/>
      <w:lvlText w:val="-"/>
      <w:lvlJc w:val="left"/>
      <w:pPr>
        <w:tabs>
          <w:tab w:val="num" w:pos="1440"/>
        </w:tabs>
        <w:ind w:left="1440" w:hanging="360"/>
      </w:pPr>
      <w:rPr>
        <w:rFonts w:ascii="Times New Roman" w:hAnsi="Times New Roman" w:hint="default"/>
      </w:rPr>
    </w:lvl>
    <w:lvl w:ilvl="2" w:tplc="83C6CB6C" w:tentative="1">
      <w:start w:val="1"/>
      <w:numFmt w:val="bullet"/>
      <w:lvlText w:val="-"/>
      <w:lvlJc w:val="left"/>
      <w:pPr>
        <w:tabs>
          <w:tab w:val="num" w:pos="2160"/>
        </w:tabs>
        <w:ind w:left="2160" w:hanging="360"/>
      </w:pPr>
      <w:rPr>
        <w:rFonts w:ascii="Times New Roman" w:hAnsi="Times New Roman" w:hint="default"/>
      </w:rPr>
    </w:lvl>
    <w:lvl w:ilvl="3" w:tplc="976ED42E" w:tentative="1">
      <w:start w:val="1"/>
      <w:numFmt w:val="bullet"/>
      <w:lvlText w:val="-"/>
      <w:lvlJc w:val="left"/>
      <w:pPr>
        <w:tabs>
          <w:tab w:val="num" w:pos="2880"/>
        </w:tabs>
        <w:ind w:left="2880" w:hanging="360"/>
      </w:pPr>
      <w:rPr>
        <w:rFonts w:ascii="Times New Roman" w:hAnsi="Times New Roman" w:hint="default"/>
      </w:rPr>
    </w:lvl>
    <w:lvl w:ilvl="4" w:tplc="93CC8EC8" w:tentative="1">
      <w:start w:val="1"/>
      <w:numFmt w:val="bullet"/>
      <w:lvlText w:val="-"/>
      <w:lvlJc w:val="left"/>
      <w:pPr>
        <w:tabs>
          <w:tab w:val="num" w:pos="3600"/>
        </w:tabs>
        <w:ind w:left="3600" w:hanging="360"/>
      </w:pPr>
      <w:rPr>
        <w:rFonts w:ascii="Times New Roman" w:hAnsi="Times New Roman" w:hint="default"/>
      </w:rPr>
    </w:lvl>
    <w:lvl w:ilvl="5" w:tplc="1416EABA" w:tentative="1">
      <w:start w:val="1"/>
      <w:numFmt w:val="bullet"/>
      <w:lvlText w:val="-"/>
      <w:lvlJc w:val="left"/>
      <w:pPr>
        <w:tabs>
          <w:tab w:val="num" w:pos="4320"/>
        </w:tabs>
        <w:ind w:left="4320" w:hanging="360"/>
      </w:pPr>
      <w:rPr>
        <w:rFonts w:ascii="Times New Roman" w:hAnsi="Times New Roman" w:hint="default"/>
      </w:rPr>
    </w:lvl>
    <w:lvl w:ilvl="6" w:tplc="83A039B6" w:tentative="1">
      <w:start w:val="1"/>
      <w:numFmt w:val="bullet"/>
      <w:lvlText w:val="-"/>
      <w:lvlJc w:val="left"/>
      <w:pPr>
        <w:tabs>
          <w:tab w:val="num" w:pos="5040"/>
        </w:tabs>
        <w:ind w:left="5040" w:hanging="360"/>
      </w:pPr>
      <w:rPr>
        <w:rFonts w:ascii="Times New Roman" w:hAnsi="Times New Roman" w:hint="default"/>
      </w:rPr>
    </w:lvl>
    <w:lvl w:ilvl="7" w:tplc="4CD05E12" w:tentative="1">
      <w:start w:val="1"/>
      <w:numFmt w:val="bullet"/>
      <w:lvlText w:val="-"/>
      <w:lvlJc w:val="left"/>
      <w:pPr>
        <w:tabs>
          <w:tab w:val="num" w:pos="5760"/>
        </w:tabs>
        <w:ind w:left="5760" w:hanging="360"/>
      </w:pPr>
      <w:rPr>
        <w:rFonts w:ascii="Times New Roman" w:hAnsi="Times New Roman" w:hint="default"/>
      </w:rPr>
    </w:lvl>
    <w:lvl w:ilvl="8" w:tplc="502066B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9324AE"/>
    <w:multiLevelType w:val="hybridMultilevel"/>
    <w:tmpl w:val="A9CC8A7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616714515">
    <w:abstractNumId w:val="4"/>
  </w:num>
  <w:num w:numId="2" w16cid:durableId="1234319550">
    <w:abstractNumId w:val="32"/>
  </w:num>
  <w:num w:numId="3" w16cid:durableId="1014111468">
    <w:abstractNumId w:val="9"/>
  </w:num>
  <w:num w:numId="4" w16cid:durableId="1465538968">
    <w:abstractNumId w:val="26"/>
  </w:num>
  <w:num w:numId="5" w16cid:durableId="1683897730">
    <w:abstractNumId w:val="3"/>
  </w:num>
  <w:num w:numId="6" w16cid:durableId="788015483">
    <w:abstractNumId w:val="25"/>
  </w:num>
  <w:num w:numId="7" w16cid:durableId="516966421">
    <w:abstractNumId w:val="13"/>
  </w:num>
  <w:num w:numId="8" w16cid:durableId="494342174">
    <w:abstractNumId w:val="19"/>
  </w:num>
  <w:num w:numId="9" w16cid:durableId="321085554">
    <w:abstractNumId w:val="28"/>
  </w:num>
  <w:num w:numId="10" w16cid:durableId="1561012434">
    <w:abstractNumId w:val="29"/>
  </w:num>
  <w:num w:numId="11" w16cid:durableId="1502117464">
    <w:abstractNumId w:val="21"/>
  </w:num>
  <w:num w:numId="12" w16cid:durableId="1612545543">
    <w:abstractNumId w:val="30"/>
  </w:num>
  <w:num w:numId="13" w16cid:durableId="341053360">
    <w:abstractNumId w:val="12"/>
  </w:num>
  <w:num w:numId="14" w16cid:durableId="240338117">
    <w:abstractNumId w:val="31"/>
  </w:num>
  <w:num w:numId="15" w16cid:durableId="139926021">
    <w:abstractNumId w:val="5"/>
  </w:num>
  <w:num w:numId="16" w16cid:durableId="1387873417">
    <w:abstractNumId w:val="21"/>
  </w:num>
  <w:num w:numId="17" w16cid:durableId="1432048161">
    <w:abstractNumId w:val="33"/>
  </w:num>
  <w:num w:numId="18" w16cid:durableId="573051026">
    <w:abstractNumId w:val="17"/>
  </w:num>
  <w:num w:numId="19" w16cid:durableId="359555656">
    <w:abstractNumId w:val="16"/>
  </w:num>
  <w:num w:numId="20" w16cid:durableId="913398969">
    <w:abstractNumId w:val="10"/>
  </w:num>
  <w:num w:numId="21" w16cid:durableId="1628924882">
    <w:abstractNumId w:val="11"/>
  </w:num>
  <w:num w:numId="22" w16cid:durableId="789593535">
    <w:abstractNumId w:val="7"/>
  </w:num>
  <w:num w:numId="23" w16cid:durableId="2074694449">
    <w:abstractNumId w:val="14"/>
  </w:num>
  <w:num w:numId="24" w16cid:durableId="186000672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0B"/>
    <w:rsid w:val="00011D91"/>
    <w:rsid w:val="000202C9"/>
    <w:rsid w:val="00023AEC"/>
    <w:rsid w:val="00025218"/>
    <w:rsid w:val="0003072C"/>
    <w:rsid w:val="000354D9"/>
    <w:rsid w:val="00036B7C"/>
    <w:rsid w:val="00044BAD"/>
    <w:rsid w:val="000814BF"/>
    <w:rsid w:val="000842EB"/>
    <w:rsid w:val="000A2133"/>
    <w:rsid w:val="000A241B"/>
    <w:rsid w:val="000A288D"/>
    <w:rsid w:val="000A5F47"/>
    <w:rsid w:val="000B1FCF"/>
    <w:rsid w:val="000B5334"/>
    <w:rsid w:val="000B6E84"/>
    <w:rsid w:val="000B7340"/>
    <w:rsid w:val="000D0A42"/>
    <w:rsid w:val="000E1B14"/>
    <w:rsid w:val="000E291F"/>
    <w:rsid w:val="000E6FB1"/>
    <w:rsid w:val="000F25B8"/>
    <w:rsid w:val="000F6DF8"/>
    <w:rsid w:val="00115991"/>
    <w:rsid w:val="0012286E"/>
    <w:rsid w:val="001271C9"/>
    <w:rsid w:val="00131DDA"/>
    <w:rsid w:val="001333CF"/>
    <w:rsid w:val="00141FF2"/>
    <w:rsid w:val="00145D4D"/>
    <w:rsid w:val="0015104A"/>
    <w:rsid w:val="001534D9"/>
    <w:rsid w:val="0018175F"/>
    <w:rsid w:val="001858D4"/>
    <w:rsid w:val="00190E88"/>
    <w:rsid w:val="00196008"/>
    <w:rsid w:val="001A2C90"/>
    <w:rsid w:val="001B23D9"/>
    <w:rsid w:val="001B61C8"/>
    <w:rsid w:val="001B6DB4"/>
    <w:rsid w:val="001C73BB"/>
    <w:rsid w:val="001D1AAE"/>
    <w:rsid w:val="001D7B54"/>
    <w:rsid w:val="001E034F"/>
    <w:rsid w:val="001E253A"/>
    <w:rsid w:val="001E2D74"/>
    <w:rsid w:val="00211112"/>
    <w:rsid w:val="00233AE6"/>
    <w:rsid w:val="00236110"/>
    <w:rsid w:val="0024327F"/>
    <w:rsid w:val="002515E6"/>
    <w:rsid w:val="00253156"/>
    <w:rsid w:val="00255DC9"/>
    <w:rsid w:val="0025777C"/>
    <w:rsid w:val="0026672A"/>
    <w:rsid w:val="002707F7"/>
    <w:rsid w:val="00290823"/>
    <w:rsid w:val="00292B43"/>
    <w:rsid w:val="002931D9"/>
    <w:rsid w:val="002948C3"/>
    <w:rsid w:val="002B3FAB"/>
    <w:rsid w:val="002B6E64"/>
    <w:rsid w:val="002C0CA4"/>
    <w:rsid w:val="002C24DF"/>
    <w:rsid w:val="002C4716"/>
    <w:rsid w:val="002C4C40"/>
    <w:rsid w:val="002C5A13"/>
    <w:rsid w:val="002E71BC"/>
    <w:rsid w:val="00303365"/>
    <w:rsid w:val="003133FA"/>
    <w:rsid w:val="00317759"/>
    <w:rsid w:val="00324FBA"/>
    <w:rsid w:val="00334815"/>
    <w:rsid w:val="00335BE4"/>
    <w:rsid w:val="00336E1A"/>
    <w:rsid w:val="003374F4"/>
    <w:rsid w:val="003447D3"/>
    <w:rsid w:val="00344C38"/>
    <w:rsid w:val="0034721A"/>
    <w:rsid w:val="00353BA2"/>
    <w:rsid w:val="00362175"/>
    <w:rsid w:val="00372317"/>
    <w:rsid w:val="003826A9"/>
    <w:rsid w:val="00387CC0"/>
    <w:rsid w:val="003A0A42"/>
    <w:rsid w:val="003A212A"/>
    <w:rsid w:val="003A3630"/>
    <w:rsid w:val="003A5470"/>
    <w:rsid w:val="003A7496"/>
    <w:rsid w:val="003B0984"/>
    <w:rsid w:val="003B7D9A"/>
    <w:rsid w:val="003C00A8"/>
    <w:rsid w:val="003C7E30"/>
    <w:rsid w:val="003E10FB"/>
    <w:rsid w:val="003E624C"/>
    <w:rsid w:val="003E70AF"/>
    <w:rsid w:val="003F4F60"/>
    <w:rsid w:val="0041564D"/>
    <w:rsid w:val="00415855"/>
    <w:rsid w:val="004169AB"/>
    <w:rsid w:val="0042775B"/>
    <w:rsid w:val="00436117"/>
    <w:rsid w:val="00444F5B"/>
    <w:rsid w:val="00450148"/>
    <w:rsid w:val="00451596"/>
    <w:rsid w:val="00455684"/>
    <w:rsid w:val="004561F6"/>
    <w:rsid w:val="00472EE8"/>
    <w:rsid w:val="004A16B1"/>
    <w:rsid w:val="004A2943"/>
    <w:rsid w:val="004D6331"/>
    <w:rsid w:val="004D7F88"/>
    <w:rsid w:val="004F4179"/>
    <w:rsid w:val="004F484A"/>
    <w:rsid w:val="00511D50"/>
    <w:rsid w:val="00513821"/>
    <w:rsid w:val="00515847"/>
    <w:rsid w:val="00516391"/>
    <w:rsid w:val="0052254C"/>
    <w:rsid w:val="00532A0D"/>
    <w:rsid w:val="00541C2C"/>
    <w:rsid w:val="005546EF"/>
    <w:rsid w:val="00571DFB"/>
    <w:rsid w:val="0057709E"/>
    <w:rsid w:val="00580359"/>
    <w:rsid w:val="005A344A"/>
    <w:rsid w:val="005D053B"/>
    <w:rsid w:val="005D48E8"/>
    <w:rsid w:val="005D579E"/>
    <w:rsid w:val="005E08EA"/>
    <w:rsid w:val="005E7281"/>
    <w:rsid w:val="005F0342"/>
    <w:rsid w:val="00605EDB"/>
    <w:rsid w:val="00633E21"/>
    <w:rsid w:val="00634636"/>
    <w:rsid w:val="00636548"/>
    <w:rsid w:val="00641D57"/>
    <w:rsid w:val="00643FC3"/>
    <w:rsid w:val="00647208"/>
    <w:rsid w:val="006502A9"/>
    <w:rsid w:val="0065192E"/>
    <w:rsid w:val="00652990"/>
    <w:rsid w:val="006773BC"/>
    <w:rsid w:val="00682438"/>
    <w:rsid w:val="00686911"/>
    <w:rsid w:val="00697B3E"/>
    <w:rsid w:val="006A6240"/>
    <w:rsid w:val="006B0922"/>
    <w:rsid w:val="006B20FF"/>
    <w:rsid w:val="006B7952"/>
    <w:rsid w:val="006E1598"/>
    <w:rsid w:val="006E1B3C"/>
    <w:rsid w:val="006F3847"/>
    <w:rsid w:val="006F3F1A"/>
    <w:rsid w:val="00746D01"/>
    <w:rsid w:val="00746E2C"/>
    <w:rsid w:val="00754050"/>
    <w:rsid w:val="0075709B"/>
    <w:rsid w:val="00762C0A"/>
    <w:rsid w:val="00775164"/>
    <w:rsid w:val="00775BB1"/>
    <w:rsid w:val="007826E0"/>
    <w:rsid w:val="00786A57"/>
    <w:rsid w:val="0079189C"/>
    <w:rsid w:val="007A2601"/>
    <w:rsid w:val="007A26B5"/>
    <w:rsid w:val="007A2CD4"/>
    <w:rsid w:val="007C4C9C"/>
    <w:rsid w:val="007E19A9"/>
    <w:rsid w:val="007E3DB5"/>
    <w:rsid w:val="007E7F61"/>
    <w:rsid w:val="00815527"/>
    <w:rsid w:val="00816AFF"/>
    <w:rsid w:val="00822C14"/>
    <w:rsid w:val="008307DD"/>
    <w:rsid w:val="008322F8"/>
    <w:rsid w:val="008453B2"/>
    <w:rsid w:val="00845A65"/>
    <w:rsid w:val="00863F5C"/>
    <w:rsid w:val="008668F2"/>
    <w:rsid w:val="008734B4"/>
    <w:rsid w:val="008741A9"/>
    <w:rsid w:val="008744E7"/>
    <w:rsid w:val="008827EF"/>
    <w:rsid w:val="008871A6"/>
    <w:rsid w:val="008967AD"/>
    <w:rsid w:val="00897243"/>
    <w:rsid w:val="0089750B"/>
    <w:rsid w:val="008977A3"/>
    <w:rsid w:val="008A385D"/>
    <w:rsid w:val="008C6D13"/>
    <w:rsid w:val="008D21A5"/>
    <w:rsid w:val="008E3C4D"/>
    <w:rsid w:val="008E4109"/>
    <w:rsid w:val="008E5DFF"/>
    <w:rsid w:val="008F123B"/>
    <w:rsid w:val="008F3C17"/>
    <w:rsid w:val="009123DD"/>
    <w:rsid w:val="0091348A"/>
    <w:rsid w:val="00915853"/>
    <w:rsid w:val="00916E59"/>
    <w:rsid w:val="00922134"/>
    <w:rsid w:val="00922DC4"/>
    <w:rsid w:val="00930563"/>
    <w:rsid w:val="00936AC4"/>
    <w:rsid w:val="0094280E"/>
    <w:rsid w:val="00943A4E"/>
    <w:rsid w:val="009466E9"/>
    <w:rsid w:val="00946721"/>
    <w:rsid w:val="00950970"/>
    <w:rsid w:val="009557BA"/>
    <w:rsid w:val="00955CB3"/>
    <w:rsid w:val="009574AA"/>
    <w:rsid w:val="0096088D"/>
    <w:rsid w:val="0096161E"/>
    <w:rsid w:val="00963C70"/>
    <w:rsid w:val="00964079"/>
    <w:rsid w:val="0097026F"/>
    <w:rsid w:val="0097490F"/>
    <w:rsid w:val="009759D4"/>
    <w:rsid w:val="009903D0"/>
    <w:rsid w:val="00992727"/>
    <w:rsid w:val="009A6116"/>
    <w:rsid w:val="009A7151"/>
    <w:rsid w:val="009A79F0"/>
    <w:rsid w:val="009B0E10"/>
    <w:rsid w:val="009C2E87"/>
    <w:rsid w:val="009C464F"/>
    <w:rsid w:val="009D1E55"/>
    <w:rsid w:val="009D2EC8"/>
    <w:rsid w:val="009E1BB1"/>
    <w:rsid w:val="009F519A"/>
    <w:rsid w:val="009F7985"/>
    <w:rsid w:val="00A05E0C"/>
    <w:rsid w:val="00A101CB"/>
    <w:rsid w:val="00A10B1B"/>
    <w:rsid w:val="00A10F41"/>
    <w:rsid w:val="00A14BCF"/>
    <w:rsid w:val="00A21728"/>
    <w:rsid w:val="00A21A78"/>
    <w:rsid w:val="00A314BA"/>
    <w:rsid w:val="00A32E00"/>
    <w:rsid w:val="00A34345"/>
    <w:rsid w:val="00A5239E"/>
    <w:rsid w:val="00A754C7"/>
    <w:rsid w:val="00A8370F"/>
    <w:rsid w:val="00A83E27"/>
    <w:rsid w:val="00A845EF"/>
    <w:rsid w:val="00A96473"/>
    <w:rsid w:val="00AA46E0"/>
    <w:rsid w:val="00AB20F5"/>
    <w:rsid w:val="00AD44D5"/>
    <w:rsid w:val="00AE756B"/>
    <w:rsid w:val="00AF7407"/>
    <w:rsid w:val="00AF7562"/>
    <w:rsid w:val="00B01D98"/>
    <w:rsid w:val="00B03973"/>
    <w:rsid w:val="00B077B5"/>
    <w:rsid w:val="00B25C9D"/>
    <w:rsid w:val="00B270B4"/>
    <w:rsid w:val="00B373E7"/>
    <w:rsid w:val="00B3798E"/>
    <w:rsid w:val="00B50CAB"/>
    <w:rsid w:val="00B52647"/>
    <w:rsid w:val="00B5375E"/>
    <w:rsid w:val="00B649F6"/>
    <w:rsid w:val="00B65A5C"/>
    <w:rsid w:val="00B70C44"/>
    <w:rsid w:val="00BA3897"/>
    <w:rsid w:val="00BB03F3"/>
    <w:rsid w:val="00BC6AF6"/>
    <w:rsid w:val="00BD5A16"/>
    <w:rsid w:val="00BD7DB7"/>
    <w:rsid w:val="00BE1D89"/>
    <w:rsid w:val="00BE6F76"/>
    <w:rsid w:val="00BF33D9"/>
    <w:rsid w:val="00C062B0"/>
    <w:rsid w:val="00C217C3"/>
    <w:rsid w:val="00C245BC"/>
    <w:rsid w:val="00C27003"/>
    <w:rsid w:val="00C40FF6"/>
    <w:rsid w:val="00C44949"/>
    <w:rsid w:val="00C47897"/>
    <w:rsid w:val="00C75D17"/>
    <w:rsid w:val="00C83785"/>
    <w:rsid w:val="00C92F02"/>
    <w:rsid w:val="00C96E48"/>
    <w:rsid w:val="00C9775D"/>
    <w:rsid w:val="00CA0CAD"/>
    <w:rsid w:val="00CA58A5"/>
    <w:rsid w:val="00CB11E4"/>
    <w:rsid w:val="00CD3C36"/>
    <w:rsid w:val="00CF4F73"/>
    <w:rsid w:val="00D0684C"/>
    <w:rsid w:val="00D104F6"/>
    <w:rsid w:val="00D1674A"/>
    <w:rsid w:val="00D36DE8"/>
    <w:rsid w:val="00D55C0D"/>
    <w:rsid w:val="00D56914"/>
    <w:rsid w:val="00D8424E"/>
    <w:rsid w:val="00D902BF"/>
    <w:rsid w:val="00D93CF8"/>
    <w:rsid w:val="00D9690F"/>
    <w:rsid w:val="00DA1DCA"/>
    <w:rsid w:val="00DB0146"/>
    <w:rsid w:val="00DB4EBF"/>
    <w:rsid w:val="00DD027C"/>
    <w:rsid w:val="00DF56F0"/>
    <w:rsid w:val="00DF6FFE"/>
    <w:rsid w:val="00E01204"/>
    <w:rsid w:val="00E013CB"/>
    <w:rsid w:val="00E14127"/>
    <w:rsid w:val="00E3739E"/>
    <w:rsid w:val="00E435A4"/>
    <w:rsid w:val="00E44E7D"/>
    <w:rsid w:val="00E522C9"/>
    <w:rsid w:val="00E527BC"/>
    <w:rsid w:val="00E57CFD"/>
    <w:rsid w:val="00E63C0E"/>
    <w:rsid w:val="00E643D0"/>
    <w:rsid w:val="00E67F6B"/>
    <w:rsid w:val="00E72131"/>
    <w:rsid w:val="00E75031"/>
    <w:rsid w:val="00E75E13"/>
    <w:rsid w:val="00E811A5"/>
    <w:rsid w:val="00E96164"/>
    <w:rsid w:val="00ED003B"/>
    <w:rsid w:val="00ED2711"/>
    <w:rsid w:val="00ED2DB8"/>
    <w:rsid w:val="00EE097F"/>
    <w:rsid w:val="00EF0D59"/>
    <w:rsid w:val="00F02911"/>
    <w:rsid w:val="00F079A2"/>
    <w:rsid w:val="00F07FA4"/>
    <w:rsid w:val="00F21C6A"/>
    <w:rsid w:val="00F22676"/>
    <w:rsid w:val="00F33755"/>
    <w:rsid w:val="00F33948"/>
    <w:rsid w:val="00F42755"/>
    <w:rsid w:val="00F615A7"/>
    <w:rsid w:val="00F66FA7"/>
    <w:rsid w:val="00F6784D"/>
    <w:rsid w:val="00F72A36"/>
    <w:rsid w:val="00F82090"/>
    <w:rsid w:val="00F84260"/>
    <w:rsid w:val="00F87458"/>
    <w:rsid w:val="00F9281B"/>
    <w:rsid w:val="00FC0E00"/>
    <w:rsid w:val="00FC5357"/>
    <w:rsid w:val="00FC6496"/>
    <w:rsid w:val="00FC7441"/>
    <w:rsid w:val="00FE59E7"/>
    <w:rsid w:val="00FF53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DED8"/>
  <w15:chartTrackingRefBased/>
  <w15:docId w15:val="{C273FAD6-592A-4E59-9306-0D294CAF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locked="1" w:semiHidden="1" w:uiPriority="9" w:unhideWhenUsed="1"/>
    <w:lsdException w:name="heading 6" w:locked="1"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755"/>
    <w:pPr>
      <w:suppressAutoHyphens/>
      <w:spacing w:line="260" w:lineRule="atLeast"/>
    </w:pPr>
  </w:style>
  <w:style w:type="paragraph" w:styleId="Kop1">
    <w:name w:val="heading 1"/>
    <w:basedOn w:val="Standaard"/>
    <w:next w:val="Standaard"/>
    <w:link w:val="Kop1Char"/>
    <w:uiPriority w:val="2"/>
    <w:qFormat/>
    <w:rsid w:val="003B0984"/>
    <w:pPr>
      <w:keepNext/>
      <w:keepLines/>
      <w:outlineLvl w:val="0"/>
    </w:pPr>
    <w:rPr>
      <w:rFonts w:eastAsiaTheme="majorEastAsia" w:cstheme="majorBidi"/>
      <w:b/>
      <w:bCs/>
      <w:sz w:val="20"/>
      <w:szCs w:val="28"/>
    </w:rPr>
  </w:style>
  <w:style w:type="paragraph" w:styleId="Kop2">
    <w:name w:val="heading 2"/>
    <w:basedOn w:val="Standaard"/>
    <w:next w:val="Standaard"/>
    <w:link w:val="Kop2Char"/>
    <w:uiPriority w:val="2"/>
    <w:qFormat/>
    <w:rsid w:val="003B0984"/>
    <w:pPr>
      <w:keepNext/>
      <w:keepLines/>
      <w:outlineLvl w:val="1"/>
    </w:pPr>
    <w:rPr>
      <w:rFonts w:eastAsiaTheme="majorEastAsia" w:cstheme="majorBidi"/>
      <w:b/>
      <w:bCs/>
      <w:i/>
      <w:sz w:val="20"/>
      <w:szCs w:val="26"/>
    </w:rPr>
  </w:style>
  <w:style w:type="paragraph" w:styleId="Kop3">
    <w:name w:val="heading 3"/>
    <w:basedOn w:val="Standaard"/>
    <w:next w:val="Standaard"/>
    <w:link w:val="Kop3Char"/>
    <w:uiPriority w:val="2"/>
    <w:qFormat/>
    <w:rsid w:val="003B0984"/>
    <w:pPr>
      <w:keepNext/>
      <w:keepLines/>
      <w:outlineLvl w:val="2"/>
    </w:pPr>
    <w:rPr>
      <w:rFonts w:eastAsiaTheme="majorEastAsia" w:cstheme="majorBidi"/>
      <w:bCs/>
      <w:i/>
      <w:sz w:val="20"/>
    </w:rPr>
  </w:style>
  <w:style w:type="paragraph" w:styleId="Kop4">
    <w:name w:val="heading 4"/>
    <w:basedOn w:val="Standaard"/>
    <w:next w:val="Standaard"/>
    <w:link w:val="Kop4Char"/>
    <w:uiPriority w:val="2"/>
    <w:rsid w:val="003B0984"/>
    <w:pPr>
      <w:keepNext/>
      <w:keepLines/>
      <w:outlineLvl w:val="3"/>
    </w:pPr>
    <w:rPr>
      <w:rFonts w:eastAsiaTheme="majorEastAsia" w:cstheme="majorBidi"/>
      <w:b/>
      <w:bCs/>
      <w:iCs/>
    </w:rPr>
  </w:style>
  <w:style w:type="paragraph" w:styleId="Kop5">
    <w:name w:val="heading 5"/>
    <w:aliases w:val="Lijst niveau 5"/>
    <w:basedOn w:val="Standaard"/>
    <w:next w:val="Standaard"/>
    <w:link w:val="Kop5Char"/>
    <w:uiPriority w:val="4"/>
    <w:semiHidden/>
    <w:locked/>
    <w:rsid w:val="006502A9"/>
    <w:pPr>
      <w:keepNext/>
      <w:keepLines/>
      <w:numPr>
        <w:ilvl w:val="4"/>
        <w:numId w:val="10"/>
      </w:numPr>
      <w:outlineLvl w:val="4"/>
    </w:pPr>
    <w:rPr>
      <w:rFonts w:eastAsiaTheme="majorEastAsia" w:cstheme="majorBidi"/>
      <w:b/>
      <w:i/>
    </w:rPr>
  </w:style>
  <w:style w:type="paragraph" w:styleId="Kop6">
    <w:name w:val="heading 6"/>
    <w:aliases w:val="Lijst niveau 6"/>
    <w:basedOn w:val="Standaard"/>
    <w:next w:val="Standaard"/>
    <w:link w:val="Kop6Char"/>
    <w:uiPriority w:val="4"/>
    <w:semiHidden/>
    <w:locked/>
    <w:rsid w:val="006502A9"/>
    <w:pPr>
      <w:keepNext/>
      <w:keepLines/>
      <w:numPr>
        <w:ilvl w:val="5"/>
        <w:numId w:val="10"/>
      </w:numPr>
      <w:outlineLvl w:val="5"/>
    </w:pPr>
    <w:rPr>
      <w:rFonts w:eastAsiaTheme="majorEastAsia" w:cstheme="majorBidi"/>
      <w:i/>
      <w:iCs/>
    </w:rPr>
  </w:style>
  <w:style w:type="paragraph" w:styleId="Kop7">
    <w:name w:val="heading 7"/>
    <w:basedOn w:val="Standaard"/>
    <w:next w:val="Standaard"/>
    <w:link w:val="Kop7Char"/>
    <w:uiPriority w:val="9"/>
    <w:semiHidden/>
    <w:qFormat/>
    <w:locked/>
    <w:rsid w:val="00292B43"/>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qFormat/>
    <w:locked/>
    <w:rsid w:val="00292B4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qFormat/>
    <w:locked/>
    <w:rsid w:val="00292B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2"/>
    <w:rsid w:val="00E527BC"/>
    <w:rPr>
      <w:rFonts w:eastAsiaTheme="majorEastAsia" w:cstheme="majorBidi"/>
      <w:b/>
      <w:bCs/>
      <w:i/>
      <w:sz w:val="20"/>
      <w:szCs w:val="26"/>
    </w:rPr>
  </w:style>
  <w:style w:type="character" w:customStyle="1" w:styleId="Kop1Char">
    <w:name w:val="Kop 1 Char"/>
    <w:basedOn w:val="Standaardalinea-lettertype"/>
    <w:link w:val="Kop1"/>
    <w:uiPriority w:val="2"/>
    <w:rsid w:val="00E527BC"/>
    <w:rPr>
      <w:rFonts w:eastAsiaTheme="majorEastAsia" w:cstheme="majorBidi"/>
      <w:b/>
      <w:bCs/>
      <w:sz w:val="20"/>
      <w:szCs w:val="28"/>
    </w:rPr>
  </w:style>
  <w:style w:type="character" w:customStyle="1" w:styleId="Kop3Char">
    <w:name w:val="Kop 3 Char"/>
    <w:basedOn w:val="Standaardalinea-lettertype"/>
    <w:link w:val="Kop3"/>
    <w:uiPriority w:val="2"/>
    <w:rsid w:val="00E527BC"/>
    <w:rPr>
      <w:rFonts w:eastAsiaTheme="majorEastAsia" w:cstheme="majorBidi"/>
      <w:bCs/>
      <w:i/>
      <w:sz w:val="20"/>
    </w:rPr>
  </w:style>
  <w:style w:type="character" w:customStyle="1" w:styleId="Kop4Char">
    <w:name w:val="Kop 4 Char"/>
    <w:basedOn w:val="Standaardalinea-lettertype"/>
    <w:link w:val="Kop4"/>
    <w:uiPriority w:val="2"/>
    <w:rsid w:val="00E527BC"/>
    <w:rPr>
      <w:rFonts w:eastAsiaTheme="majorEastAsia" w:cstheme="majorBidi"/>
      <w:b/>
      <w:bCs/>
      <w:iCs/>
    </w:rPr>
  </w:style>
  <w:style w:type="character" w:customStyle="1" w:styleId="Kop5Char">
    <w:name w:val="Kop 5 Char"/>
    <w:aliases w:val="Lijst niveau 5 Char"/>
    <w:basedOn w:val="Standaardalinea-lettertype"/>
    <w:link w:val="Kop5"/>
    <w:uiPriority w:val="4"/>
    <w:semiHidden/>
    <w:rsid w:val="008322F8"/>
    <w:rPr>
      <w:rFonts w:eastAsiaTheme="majorEastAsia" w:cstheme="majorBidi"/>
      <w:b/>
      <w:i/>
    </w:rPr>
  </w:style>
  <w:style w:type="paragraph" w:customStyle="1" w:styleId="KoptekstCEDgroep">
    <w:name w:val="Koptekst CEDgroep"/>
    <w:basedOn w:val="Geenafstand"/>
    <w:next w:val="Standaard"/>
    <w:uiPriority w:val="9"/>
    <w:semiHidden/>
    <w:qFormat/>
    <w:rsid w:val="00786A57"/>
    <w:pPr>
      <w:tabs>
        <w:tab w:val="center" w:pos="4536"/>
        <w:tab w:val="right" w:pos="9072"/>
      </w:tabs>
    </w:pPr>
    <w:rPr>
      <w:sz w:val="15"/>
    </w:rPr>
  </w:style>
  <w:style w:type="paragraph" w:styleId="Geenafstand">
    <w:name w:val="No Spacing"/>
    <w:uiPriority w:val="1"/>
    <w:semiHidden/>
    <w:rsid w:val="009574AA"/>
    <w:pPr>
      <w:suppressAutoHyphens/>
    </w:pPr>
  </w:style>
  <w:style w:type="paragraph" w:customStyle="1" w:styleId="OpsommingNummer">
    <w:name w:val="Opsomming Nummer"/>
    <w:basedOn w:val="Standaard"/>
    <w:uiPriority w:val="5"/>
    <w:qFormat/>
    <w:rsid w:val="00BE1D89"/>
    <w:pPr>
      <w:numPr>
        <w:numId w:val="1"/>
      </w:numPr>
      <w:ind w:left="357" w:hanging="357"/>
    </w:pPr>
  </w:style>
  <w:style w:type="paragraph" w:customStyle="1" w:styleId="OpsommingNummervet">
    <w:name w:val="Opsomming Nummer vet"/>
    <w:basedOn w:val="Standaard"/>
    <w:uiPriority w:val="6"/>
    <w:qFormat/>
    <w:rsid w:val="00BE1D89"/>
    <w:pPr>
      <w:numPr>
        <w:numId w:val="2"/>
      </w:numPr>
      <w:ind w:left="357" w:hanging="357"/>
    </w:pPr>
    <w:rPr>
      <w:b/>
    </w:rPr>
  </w:style>
  <w:style w:type="paragraph" w:customStyle="1" w:styleId="Opsomming1eniveau">
    <w:name w:val="Opsomming 1e niveau"/>
    <w:basedOn w:val="Standaard"/>
    <w:uiPriority w:val="7"/>
    <w:qFormat/>
    <w:rsid w:val="00AF7407"/>
    <w:pPr>
      <w:numPr>
        <w:numId w:val="3"/>
      </w:numPr>
      <w:tabs>
        <w:tab w:val="left" w:pos="357"/>
      </w:tabs>
      <w:ind w:left="357" w:hanging="357"/>
    </w:pPr>
  </w:style>
  <w:style w:type="paragraph" w:customStyle="1" w:styleId="Opsomming2eniveau">
    <w:name w:val="Opsomming 2e niveau"/>
    <w:basedOn w:val="Standaard"/>
    <w:uiPriority w:val="8"/>
    <w:qFormat/>
    <w:rsid w:val="006E1598"/>
    <w:pPr>
      <w:numPr>
        <w:numId w:val="4"/>
      </w:numPr>
      <w:tabs>
        <w:tab w:val="left" w:pos="357"/>
      </w:tabs>
      <w:ind w:left="1094" w:hanging="357"/>
      <w:outlineLvl w:val="0"/>
    </w:pPr>
  </w:style>
  <w:style w:type="character" w:customStyle="1" w:styleId="HyperlinkCED-groep">
    <w:name w:val="Hyperlink CED-groep"/>
    <w:basedOn w:val="Standaardalinea-lettertype"/>
    <w:uiPriority w:val="11"/>
    <w:semiHidden/>
    <w:qFormat/>
    <w:rsid w:val="00BA3897"/>
    <w:rPr>
      <w:rFonts w:ascii="Verdana" w:hAnsi="Verdana"/>
      <w:color w:val="000000" w:themeColor="text1"/>
      <w:sz w:val="18"/>
      <w:u w:val="single"/>
    </w:rPr>
  </w:style>
  <w:style w:type="character" w:styleId="Paginanummer">
    <w:name w:val="page number"/>
    <w:aliases w:val="Paginanummer Eduniek"/>
    <w:basedOn w:val="HyperlinkCED-groep"/>
    <w:uiPriority w:val="99"/>
    <w:semiHidden/>
    <w:rsid w:val="00334815"/>
    <w:rPr>
      <w:rFonts w:ascii="Verdana" w:hAnsi="Verdana"/>
      <w:color w:val="000000" w:themeColor="text1"/>
      <w:sz w:val="18"/>
      <w:u w:val="single"/>
    </w:rPr>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unhideWhenUsed/>
    <w:rsid w:val="00AD44D5"/>
    <w:pPr>
      <w:tabs>
        <w:tab w:val="center" w:pos="4513"/>
        <w:tab w:val="right" w:pos="9026"/>
      </w:tabs>
    </w:pPr>
  </w:style>
  <w:style w:type="character" w:customStyle="1" w:styleId="KoptekstChar">
    <w:name w:val="Koptekst Char"/>
    <w:basedOn w:val="Standaardalinea-lettertype"/>
    <w:link w:val="Koptekst"/>
    <w:uiPriority w:val="99"/>
    <w:rsid w:val="00AD44D5"/>
  </w:style>
  <w:style w:type="character" w:customStyle="1" w:styleId="Kop6Char">
    <w:name w:val="Kop 6 Char"/>
    <w:aliases w:val="Lijst niveau 6 Char"/>
    <w:basedOn w:val="Standaardalinea-lettertype"/>
    <w:link w:val="Kop6"/>
    <w:uiPriority w:val="4"/>
    <w:semiHidden/>
    <w:rsid w:val="008322F8"/>
    <w:rPr>
      <w:rFonts w:eastAsiaTheme="majorEastAsia" w:cstheme="majorBidi"/>
      <w:i/>
      <w:iCs/>
    </w:rPr>
  </w:style>
  <w:style w:type="paragraph" w:customStyle="1" w:styleId="Opsomming3eniveau">
    <w:name w:val="Opsomming 3e niveau"/>
    <w:basedOn w:val="Opsomming2eniveau"/>
    <w:uiPriority w:val="8"/>
    <w:qFormat/>
    <w:rsid w:val="006E1598"/>
    <w:pPr>
      <w:numPr>
        <w:numId w:val="5"/>
      </w:numPr>
      <w:ind w:left="1860" w:hanging="357"/>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Standaard"/>
    <w:next w:val="Standaard"/>
    <w:uiPriority w:val="39"/>
    <w:qFormat/>
    <w:rsid w:val="00E72131"/>
    <w:pPr>
      <w:spacing w:after="120"/>
    </w:pPr>
    <w:rPr>
      <w:b/>
      <w:sz w:val="26"/>
    </w:rPr>
  </w:style>
  <w:style w:type="paragraph" w:customStyle="1" w:styleId="Opsomming1eniveauinspring">
    <w:name w:val="Opsomming 1e niveau + inspring"/>
    <w:basedOn w:val="Opsomming1eniveau"/>
    <w:uiPriority w:val="7"/>
    <w:qFormat/>
    <w:rsid w:val="00D55C0D"/>
    <w:pPr>
      <w:ind w:left="714"/>
    </w:pPr>
  </w:style>
  <w:style w:type="paragraph" w:customStyle="1" w:styleId="Titelklein">
    <w:name w:val="Titel klein"/>
    <w:basedOn w:val="Standaard"/>
    <w:next w:val="Standaard"/>
    <w:link w:val="TitelkleinChar"/>
    <w:uiPriority w:val="4"/>
    <w:qFormat/>
    <w:rsid w:val="0018175F"/>
    <w:rPr>
      <w:b/>
      <w:sz w:val="26"/>
    </w:rPr>
  </w:style>
  <w:style w:type="character" w:customStyle="1" w:styleId="TitelkleinChar">
    <w:name w:val="Titel klein Char"/>
    <w:basedOn w:val="Standaardalinea-lettertype"/>
    <w:link w:val="Titelklein"/>
    <w:uiPriority w:val="4"/>
    <w:rsid w:val="0018175F"/>
    <w:rPr>
      <w:b/>
      <w:sz w:val="26"/>
    </w:rPr>
  </w:style>
  <w:style w:type="paragraph" w:customStyle="1" w:styleId="Titelgroot">
    <w:name w:val="Titel groot"/>
    <w:basedOn w:val="Standaard"/>
    <w:next w:val="Standaard"/>
    <w:link w:val="TitelgrootChar"/>
    <w:uiPriority w:val="4"/>
    <w:qFormat/>
    <w:rsid w:val="0018175F"/>
    <w:rPr>
      <w:b/>
      <w:sz w:val="30"/>
    </w:rPr>
  </w:style>
  <w:style w:type="character" w:customStyle="1" w:styleId="TitelgrootChar">
    <w:name w:val="Titel groot Char"/>
    <w:basedOn w:val="Standaardalinea-lettertype"/>
    <w:link w:val="Titelgroot"/>
    <w:uiPriority w:val="4"/>
    <w:rsid w:val="0018175F"/>
    <w:rPr>
      <w:b/>
      <w:sz w:val="30"/>
    </w:rPr>
  </w:style>
  <w:style w:type="paragraph" w:customStyle="1" w:styleId="Voetnoot">
    <w:name w:val="Voetnoot"/>
    <w:basedOn w:val="Voetnoottekst"/>
    <w:next w:val="Standaard"/>
    <w:uiPriority w:val="10"/>
    <w:semiHidden/>
    <w:qFormat/>
    <w:rsid w:val="00915853"/>
  </w:style>
  <w:style w:type="paragraph" w:customStyle="1" w:styleId="Opsomming2eniveauinspring">
    <w:name w:val="Opsomming 2e niveau + inspring"/>
    <w:basedOn w:val="Opsomming2eniveau"/>
    <w:uiPriority w:val="8"/>
    <w:qFormat/>
    <w:rsid w:val="006E1598"/>
    <w:pPr>
      <w:ind w:left="1463"/>
    </w:pPr>
  </w:style>
  <w:style w:type="paragraph" w:customStyle="1" w:styleId="Eindnoot">
    <w:name w:val="Eindnoot"/>
    <w:basedOn w:val="Eindnoottekst"/>
    <w:next w:val="Standaard"/>
    <w:uiPriority w:val="11"/>
    <w:semiHidden/>
    <w:qFormat/>
    <w:rsid w:val="00915853"/>
  </w:style>
  <w:style w:type="paragraph" w:styleId="Voettekst">
    <w:name w:val="footer"/>
    <w:basedOn w:val="Standaard"/>
    <w:link w:val="VoettekstChar"/>
    <w:uiPriority w:val="99"/>
    <w:unhideWhenUsed/>
    <w:rsid w:val="003C00A8"/>
    <w:pPr>
      <w:tabs>
        <w:tab w:val="center" w:pos="4513"/>
        <w:tab w:val="right" w:pos="9026"/>
      </w:tabs>
      <w:spacing w:line="240" w:lineRule="auto"/>
      <w:jc w:val="right"/>
    </w:pPr>
    <w:rPr>
      <w:sz w:val="15"/>
    </w:rPr>
  </w:style>
  <w:style w:type="character" w:customStyle="1" w:styleId="VoettekstChar">
    <w:name w:val="Voettekst Char"/>
    <w:basedOn w:val="Standaardalinea-lettertype"/>
    <w:link w:val="Voettekst"/>
    <w:uiPriority w:val="99"/>
    <w:rsid w:val="00F07FA4"/>
    <w:rPr>
      <w:sz w:val="15"/>
    </w:rPr>
  </w:style>
  <w:style w:type="paragraph" w:styleId="Lijstalinea">
    <w:name w:val="List Paragraph"/>
    <w:basedOn w:val="Standaard"/>
    <w:uiPriority w:val="34"/>
    <w:semiHidden/>
    <w:locked/>
    <w:rsid w:val="002E71BC"/>
    <w:pPr>
      <w:ind w:left="720"/>
      <w:contextualSpacing/>
    </w:pPr>
  </w:style>
  <w:style w:type="character" w:styleId="Hyperlink">
    <w:name w:val="Hyperlink"/>
    <w:basedOn w:val="Standaardalinea-lettertype"/>
    <w:uiPriority w:val="99"/>
    <w:rsid w:val="00950970"/>
    <w:rPr>
      <w:color w:val="000000" w:themeColor="text1"/>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D36DE8"/>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basedOn w:val="Standaardalinea-lettertype"/>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7A2601"/>
    <w:rPr>
      <w:sz w:val="14"/>
      <w:szCs w:val="20"/>
    </w:rPr>
  </w:style>
  <w:style w:type="character" w:customStyle="1" w:styleId="Kop7Char">
    <w:name w:val="Kop 7 Char"/>
    <w:basedOn w:val="Standaardalinea-lettertype"/>
    <w:link w:val="Kop7"/>
    <w:uiPriority w:val="9"/>
    <w:semiHidden/>
    <w:rsid w:val="00292B4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292B43"/>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292B43"/>
    <w:rPr>
      <w:rFonts w:asciiTheme="majorHAnsi" w:eastAsiaTheme="majorEastAsia" w:hAnsiTheme="majorHAnsi" w:cstheme="majorBidi"/>
      <w:i/>
      <w:iCs/>
      <w:color w:val="404040" w:themeColor="text1" w:themeTint="BF"/>
      <w:sz w:val="20"/>
      <w:szCs w:val="20"/>
    </w:rPr>
  </w:style>
  <w:style w:type="paragraph" w:customStyle="1" w:styleId="Kop1Nummer">
    <w:name w:val="Kop 1 Nummer"/>
    <w:basedOn w:val="Standaard"/>
    <w:next w:val="Standaard"/>
    <w:link w:val="Kop1NummerChar"/>
    <w:uiPriority w:val="3"/>
    <w:qFormat/>
    <w:rsid w:val="003B0984"/>
    <w:pPr>
      <w:numPr>
        <w:numId w:val="10"/>
      </w:numPr>
      <w:outlineLvl w:val="0"/>
    </w:pPr>
    <w:rPr>
      <w:b/>
      <w:sz w:val="20"/>
    </w:rPr>
  </w:style>
  <w:style w:type="paragraph" w:customStyle="1" w:styleId="Kop2Nummer">
    <w:name w:val="Kop 2 Nummer"/>
    <w:basedOn w:val="Standaard"/>
    <w:next w:val="Standaard"/>
    <w:link w:val="Kop2NummerChar"/>
    <w:uiPriority w:val="3"/>
    <w:qFormat/>
    <w:rsid w:val="003B0984"/>
    <w:pPr>
      <w:numPr>
        <w:ilvl w:val="1"/>
        <w:numId w:val="10"/>
      </w:numPr>
      <w:outlineLvl w:val="1"/>
    </w:pPr>
    <w:rPr>
      <w:b/>
      <w:i/>
      <w:sz w:val="20"/>
    </w:rPr>
  </w:style>
  <w:style w:type="character" w:customStyle="1" w:styleId="Kop1NummerChar">
    <w:name w:val="Kop 1 Nummer Char"/>
    <w:basedOn w:val="Standaardalinea-lettertype"/>
    <w:link w:val="Kop1Nummer"/>
    <w:uiPriority w:val="3"/>
    <w:rsid w:val="00E527BC"/>
    <w:rPr>
      <w:b/>
      <w:sz w:val="20"/>
    </w:rPr>
  </w:style>
  <w:style w:type="paragraph" w:customStyle="1" w:styleId="Kop3Nummer">
    <w:name w:val="Kop 3 Nummer"/>
    <w:basedOn w:val="Standaard"/>
    <w:next w:val="Standaard"/>
    <w:link w:val="Kop3NummerChar"/>
    <w:uiPriority w:val="3"/>
    <w:qFormat/>
    <w:rsid w:val="003B0984"/>
    <w:pPr>
      <w:numPr>
        <w:ilvl w:val="2"/>
        <w:numId w:val="10"/>
      </w:numPr>
      <w:outlineLvl w:val="2"/>
    </w:pPr>
    <w:rPr>
      <w:i/>
      <w:sz w:val="20"/>
    </w:rPr>
  </w:style>
  <w:style w:type="character" w:customStyle="1" w:styleId="Kop2NummerChar">
    <w:name w:val="Kop 2 Nummer Char"/>
    <w:basedOn w:val="Standaardalinea-lettertype"/>
    <w:link w:val="Kop2Nummer"/>
    <w:uiPriority w:val="3"/>
    <w:rsid w:val="00E527BC"/>
    <w:rPr>
      <w:b/>
      <w:i/>
      <w:sz w:val="20"/>
    </w:rPr>
  </w:style>
  <w:style w:type="paragraph" w:customStyle="1" w:styleId="Kop4Nummer">
    <w:name w:val="Kop 4 Nummer"/>
    <w:basedOn w:val="Standaard"/>
    <w:next w:val="Standaard"/>
    <w:link w:val="Kop4NummerChar"/>
    <w:uiPriority w:val="3"/>
    <w:qFormat/>
    <w:rsid w:val="003C7E30"/>
    <w:pPr>
      <w:numPr>
        <w:ilvl w:val="3"/>
        <w:numId w:val="10"/>
      </w:numPr>
    </w:pPr>
    <w:rPr>
      <w:b/>
    </w:rPr>
  </w:style>
  <w:style w:type="character" w:customStyle="1" w:styleId="Kop3NummerChar">
    <w:name w:val="Kop 3 Nummer Char"/>
    <w:basedOn w:val="Standaardalinea-lettertype"/>
    <w:link w:val="Kop3Nummer"/>
    <w:uiPriority w:val="3"/>
    <w:rsid w:val="00E527BC"/>
    <w:rPr>
      <w:i/>
      <w:sz w:val="20"/>
    </w:rPr>
  </w:style>
  <w:style w:type="character" w:customStyle="1" w:styleId="Kop4NummerChar">
    <w:name w:val="Kop 4 Nummer Char"/>
    <w:basedOn w:val="Standaardalinea-lettertype"/>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qFormat/>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qFormat/>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qFormat/>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qFormat/>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qFormat/>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basedOn w:val="VoettekstChar"/>
    <w:link w:val="Voettekstliggend"/>
    <w:uiPriority w:val="99"/>
    <w:semiHidden/>
    <w:rsid w:val="00F07FA4"/>
    <w:rPr>
      <w:sz w:val="15"/>
    </w:rPr>
  </w:style>
  <w:style w:type="character" w:styleId="Onopgelostemelding">
    <w:name w:val="Unresolved Mention"/>
    <w:basedOn w:val="Standaardalinea-lettertype"/>
    <w:uiPriority w:val="99"/>
    <w:semiHidden/>
    <w:unhideWhenUsed/>
    <w:rsid w:val="003B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2954">
      <w:bodyDiv w:val="1"/>
      <w:marLeft w:val="0"/>
      <w:marRight w:val="0"/>
      <w:marTop w:val="0"/>
      <w:marBottom w:val="0"/>
      <w:divBdr>
        <w:top w:val="none" w:sz="0" w:space="0" w:color="auto"/>
        <w:left w:val="none" w:sz="0" w:space="0" w:color="auto"/>
        <w:bottom w:val="none" w:sz="0" w:space="0" w:color="auto"/>
        <w:right w:val="none" w:sz="0" w:space="0" w:color="auto"/>
      </w:divBdr>
      <w:divsChild>
        <w:div w:id="717172000">
          <w:marLeft w:val="0"/>
          <w:marRight w:val="0"/>
          <w:marTop w:val="0"/>
          <w:marBottom w:val="0"/>
          <w:divBdr>
            <w:top w:val="none" w:sz="0" w:space="0" w:color="auto"/>
            <w:left w:val="none" w:sz="0" w:space="0" w:color="auto"/>
            <w:bottom w:val="none" w:sz="0" w:space="0" w:color="auto"/>
            <w:right w:val="none" w:sz="0" w:space="0" w:color="auto"/>
          </w:divBdr>
          <w:divsChild>
            <w:div w:id="873225854">
              <w:marLeft w:val="0"/>
              <w:marRight w:val="0"/>
              <w:marTop w:val="0"/>
              <w:marBottom w:val="0"/>
              <w:divBdr>
                <w:top w:val="none" w:sz="0" w:space="0" w:color="auto"/>
                <w:left w:val="none" w:sz="0" w:space="0" w:color="auto"/>
                <w:bottom w:val="none" w:sz="0" w:space="0" w:color="auto"/>
                <w:right w:val="none" w:sz="0" w:space="0" w:color="auto"/>
              </w:divBdr>
            </w:div>
          </w:divsChild>
        </w:div>
        <w:div w:id="1215577753">
          <w:marLeft w:val="0"/>
          <w:marRight w:val="0"/>
          <w:marTop w:val="0"/>
          <w:marBottom w:val="0"/>
          <w:divBdr>
            <w:top w:val="none" w:sz="0" w:space="0" w:color="auto"/>
            <w:left w:val="none" w:sz="0" w:space="0" w:color="auto"/>
            <w:bottom w:val="none" w:sz="0" w:space="0" w:color="auto"/>
            <w:right w:val="none" w:sz="0" w:space="0" w:color="auto"/>
          </w:divBdr>
        </w:div>
      </w:divsChild>
    </w:div>
    <w:div w:id="274943092">
      <w:bodyDiv w:val="1"/>
      <w:marLeft w:val="0"/>
      <w:marRight w:val="0"/>
      <w:marTop w:val="0"/>
      <w:marBottom w:val="0"/>
      <w:divBdr>
        <w:top w:val="none" w:sz="0" w:space="0" w:color="auto"/>
        <w:left w:val="none" w:sz="0" w:space="0" w:color="auto"/>
        <w:bottom w:val="none" w:sz="0" w:space="0" w:color="auto"/>
        <w:right w:val="none" w:sz="0" w:space="0" w:color="auto"/>
      </w:divBdr>
    </w:div>
    <w:div w:id="596252331">
      <w:bodyDiv w:val="1"/>
      <w:marLeft w:val="0"/>
      <w:marRight w:val="0"/>
      <w:marTop w:val="0"/>
      <w:marBottom w:val="0"/>
      <w:divBdr>
        <w:top w:val="none" w:sz="0" w:space="0" w:color="auto"/>
        <w:left w:val="none" w:sz="0" w:space="0" w:color="auto"/>
        <w:bottom w:val="none" w:sz="0" w:space="0" w:color="auto"/>
        <w:right w:val="none" w:sz="0" w:space="0" w:color="auto"/>
      </w:divBdr>
    </w:div>
    <w:div w:id="849106535">
      <w:bodyDiv w:val="1"/>
      <w:marLeft w:val="0"/>
      <w:marRight w:val="0"/>
      <w:marTop w:val="0"/>
      <w:marBottom w:val="0"/>
      <w:divBdr>
        <w:top w:val="none" w:sz="0" w:space="0" w:color="auto"/>
        <w:left w:val="none" w:sz="0" w:space="0" w:color="auto"/>
        <w:bottom w:val="none" w:sz="0" w:space="0" w:color="auto"/>
        <w:right w:val="none" w:sz="0" w:space="0" w:color="auto"/>
      </w:divBdr>
      <w:divsChild>
        <w:div w:id="1117674569">
          <w:marLeft w:val="0"/>
          <w:marRight w:val="0"/>
          <w:marTop w:val="0"/>
          <w:marBottom w:val="0"/>
          <w:divBdr>
            <w:top w:val="none" w:sz="0" w:space="0" w:color="auto"/>
            <w:left w:val="none" w:sz="0" w:space="0" w:color="auto"/>
            <w:bottom w:val="none" w:sz="0" w:space="0" w:color="auto"/>
            <w:right w:val="none" w:sz="0" w:space="0" w:color="auto"/>
          </w:divBdr>
          <w:divsChild>
            <w:div w:id="248347929">
              <w:marLeft w:val="0"/>
              <w:marRight w:val="0"/>
              <w:marTop w:val="0"/>
              <w:marBottom w:val="0"/>
              <w:divBdr>
                <w:top w:val="none" w:sz="0" w:space="0" w:color="auto"/>
                <w:left w:val="none" w:sz="0" w:space="0" w:color="auto"/>
                <w:bottom w:val="none" w:sz="0" w:space="0" w:color="auto"/>
                <w:right w:val="none" w:sz="0" w:space="0" w:color="auto"/>
              </w:divBdr>
            </w:div>
          </w:divsChild>
        </w:div>
        <w:div w:id="1946424209">
          <w:marLeft w:val="0"/>
          <w:marRight w:val="0"/>
          <w:marTop w:val="0"/>
          <w:marBottom w:val="0"/>
          <w:divBdr>
            <w:top w:val="none" w:sz="0" w:space="0" w:color="auto"/>
            <w:left w:val="none" w:sz="0" w:space="0" w:color="auto"/>
            <w:bottom w:val="none" w:sz="0" w:space="0" w:color="auto"/>
            <w:right w:val="none" w:sz="0" w:space="0" w:color="auto"/>
          </w:divBdr>
        </w:div>
      </w:divsChild>
    </w:div>
    <w:div w:id="1003626514">
      <w:bodyDiv w:val="1"/>
      <w:marLeft w:val="0"/>
      <w:marRight w:val="0"/>
      <w:marTop w:val="0"/>
      <w:marBottom w:val="0"/>
      <w:divBdr>
        <w:top w:val="none" w:sz="0" w:space="0" w:color="auto"/>
        <w:left w:val="none" w:sz="0" w:space="0" w:color="auto"/>
        <w:bottom w:val="none" w:sz="0" w:space="0" w:color="auto"/>
        <w:right w:val="none" w:sz="0" w:space="0" w:color="auto"/>
      </w:divBdr>
    </w:div>
    <w:div w:id="1509902609">
      <w:bodyDiv w:val="1"/>
      <w:marLeft w:val="0"/>
      <w:marRight w:val="0"/>
      <w:marTop w:val="0"/>
      <w:marBottom w:val="0"/>
      <w:divBdr>
        <w:top w:val="none" w:sz="0" w:space="0" w:color="auto"/>
        <w:left w:val="none" w:sz="0" w:space="0" w:color="auto"/>
        <w:bottom w:val="none" w:sz="0" w:space="0" w:color="auto"/>
        <w:right w:val="none" w:sz="0" w:space="0" w:color="auto"/>
      </w:divBdr>
      <w:divsChild>
        <w:div w:id="21517467">
          <w:marLeft w:val="547"/>
          <w:marRight w:val="0"/>
          <w:marTop w:val="96"/>
          <w:marBottom w:val="0"/>
          <w:divBdr>
            <w:top w:val="none" w:sz="0" w:space="0" w:color="auto"/>
            <w:left w:val="none" w:sz="0" w:space="0" w:color="auto"/>
            <w:bottom w:val="none" w:sz="0" w:space="0" w:color="auto"/>
            <w:right w:val="none" w:sz="0" w:space="0" w:color="auto"/>
          </w:divBdr>
        </w:div>
      </w:divsChild>
    </w:div>
    <w:div w:id="1705448772">
      <w:bodyDiv w:val="1"/>
      <w:marLeft w:val="0"/>
      <w:marRight w:val="0"/>
      <w:marTop w:val="0"/>
      <w:marBottom w:val="0"/>
      <w:divBdr>
        <w:top w:val="none" w:sz="0" w:space="0" w:color="auto"/>
        <w:left w:val="none" w:sz="0" w:space="0" w:color="auto"/>
        <w:bottom w:val="none" w:sz="0" w:space="0" w:color="auto"/>
        <w:right w:val="none" w:sz="0" w:space="0" w:color="auto"/>
      </w:divBdr>
      <w:divsChild>
        <w:div w:id="334193076">
          <w:marLeft w:val="1166"/>
          <w:marRight w:val="0"/>
          <w:marTop w:val="96"/>
          <w:marBottom w:val="0"/>
          <w:divBdr>
            <w:top w:val="none" w:sz="0" w:space="0" w:color="auto"/>
            <w:left w:val="none" w:sz="0" w:space="0" w:color="auto"/>
            <w:bottom w:val="none" w:sz="0" w:space="0" w:color="auto"/>
            <w:right w:val="none" w:sz="0" w:space="0" w:color="auto"/>
          </w:divBdr>
        </w:div>
        <w:div w:id="2145661107">
          <w:marLeft w:val="1166"/>
          <w:marRight w:val="0"/>
          <w:marTop w:val="96"/>
          <w:marBottom w:val="0"/>
          <w:divBdr>
            <w:top w:val="none" w:sz="0" w:space="0" w:color="auto"/>
            <w:left w:val="none" w:sz="0" w:space="0" w:color="auto"/>
            <w:bottom w:val="none" w:sz="0" w:space="0" w:color="auto"/>
            <w:right w:val="none" w:sz="0" w:space="0" w:color="auto"/>
          </w:divBdr>
        </w:div>
        <w:div w:id="96487752">
          <w:marLeft w:val="1166"/>
          <w:marRight w:val="0"/>
          <w:marTop w:val="96"/>
          <w:marBottom w:val="0"/>
          <w:divBdr>
            <w:top w:val="none" w:sz="0" w:space="0" w:color="auto"/>
            <w:left w:val="none" w:sz="0" w:space="0" w:color="auto"/>
            <w:bottom w:val="none" w:sz="0" w:space="0" w:color="auto"/>
            <w:right w:val="none" w:sz="0" w:space="0" w:color="auto"/>
          </w:divBdr>
        </w:div>
      </w:divsChild>
    </w:div>
    <w:div w:id="19345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documenten/publicaties/2022/09/01/masterplan-basisvaardigheden" TargetMode="External"/><Relationship Id="rId18" Type="http://schemas.openxmlformats.org/officeDocument/2006/relationships/hyperlink" Target="https://goab.eu/kennisbank/inzet-goab-middelen-2019-2022/" TargetMode="External"/><Relationship Id="rId26" Type="http://schemas.openxmlformats.org/officeDocument/2006/relationships/hyperlink" Target="https://www.rijksoverheid.nl/onderwerpen/opvang-vluchtelingen-uit-oekraine/documenten/publicaties/2022/03/13/handreiking-gemeentelijke-opvang-oekrainers" TargetMode="External"/><Relationship Id="rId3" Type="http://schemas.openxmlformats.org/officeDocument/2006/relationships/customXml" Target="../customXml/item3.xml"/><Relationship Id="rId21" Type="http://schemas.openxmlformats.org/officeDocument/2006/relationships/hyperlink" Target="https://kohnstamminstituut.nl/wp-content/uploads/2022/10/1080-Het-pre-COOL-cohort-tot-en-met-groep-8.pdf" TargetMode="External"/><Relationship Id="rId7" Type="http://schemas.openxmlformats.org/officeDocument/2006/relationships/settings" Target="settings.xml"/><Relationship Id="rId12" Type="http://schemas.openxmlformats.org/officeDocument/2006/relationships/hyperlink" Target="https://open.overheid.nl/repository/ronl-0a1e77cfbb8115b216db3b6e40f6c11dc71a2d53/1/pdf/kamerbrief-aanpak-personeelstekort-in-de-kinderopvang.pdf" TargetMode="External"/><Relationship Id="rId17" Type="http://schemas.openxmlformats.org/officeDocument/2006/relationships/hyperlink" Target="https://goab.eu/nieuws/bekendmaking-van-de-oab-beschikkingen-2022-en-2023/" TargetMode="External"/><Relationship Id="rId25" Type="http://schemas.openxmlformats.org/officeDocument/2006/relationships/hyperlink" Target="https://www.onderwijskennis.nl/themas/leertijduitbreiding" TargetMode="External"/><Relationship Id="rId2" Type="http://schemas.openxmlformats.org/officeDocument/2006/relationships/customXml" Target="../customXml/item2.xml"/><Relationship Id="rId16" Type="http://schemas.openxmlformats.org/officeDocument/2006/relationships/hyperlink" Target="https://open.overheid.nl/repository/ronl-add1856bc0de6e01d3769181e9b2e1c97cb4f2b3/1/pdf/werkprogramma-onderwijsraad-2023.pdf" TargetMode="External"/><Relationship Id="rId20" Type="http://schemas.openxmlformats.org/officeDocument/2006/relationships/hyperlink" Target="https://www.onderwijsinspectie.nl/onderwerpen/themaonderzoeken/themaonderzoeken-vve" TargetMode="External"/><Relationship Id="rId29" Type="http://schemas.openxmlformats.org/officeDocument/2006/relationships/hyperlink" Target="https://eur02.safelinks.protection.outlook.com/?url=https%3A%2F%2Fwww.tweedekamer.nl%2Fkamerstukken%2Fbrieven_regering%2Fdetail%3Fid%3D2022Z24928%26did%3D2022D53603&amp;data=05%7C01%7Ca.derooij%40cedgroep.nl%7C7b4ffa652ffe4498bc4808daddbee4d3%7Ca21c81dbe5a44050b93683e584cddbc5%7C0%7C0%7C638066109939527346%7CUnknown%7CTWFpbGZsb3d8eyJWIjoiMC4wLjAwMDAiLCJQIjoiV2luMzIiLCJBTiI6Ik1haWwiLCJXVCI6Mn0%3D%7C2000%7C%7C%7C&amp;sdata=AFooaa4lZ16pDngYXkI2DMZGpbLfZifd45NTPi%2B2ZY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eedekamer.nl/kamerstukken/brieven_regering/detail?id=2022Z18971&amp;did=2022D40573" TargetMode="External"/><Relationship Id="rId24" Type="http://schemas.openxmlformats.org/officeDocument/2006/relationships/hyperlink" Target="https://www.onderwijskennis.nl/toolkit-jonge-kin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nderwijsraad.nl/publicaties/adviezen/2022/11/3/taal-en-rekenen-in-het-vizier" TargetMode="External"/><Relationship Id="rId23" Type="http://schemas.openxmlformats.org/officeDocument/2006/relationships/hyperlink" Target="http://www.onderwijskennis.nl/" TargetMode="External"/><Relationship Id="rId28" Type="http://schemas.openxmlformats.org/officeDocument/2006/relationships/hyperlink" Target="https://www.kinderopvangtotaal.nl/inzicht-in-je-kostprijs-benchmarktool-mijn-kostprijs-weer-opengesteld/?utm_medium=email&amp;utm_source=20221030+management+kinderopvang+nieuwsbrief-Rundatum&amp;utm_campaign=NB_Management_Kinderopvang&amp;tid=TIDP1663251X435E50F04EBB4131936F2B63B85C802CYI4" TargetMode="External"/><Relationship Id="rId10" Type="http://schemas.openxmlformats.org/officeDocument/2006/relationships/endnotes" Target="endnotes.xml"/><Relationship Id="rId19" Type="http://schemas.openxmlformats.org/officeDocument/2006/relationships/hyperlink" Target="https://zoek.officielebekendmakingen.nl/stcrt-2022-27531.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documenten/rapporten/2022/10/05/handreiking-organiseren-en-financieren-van-gezamenlijke-huisvesting-kinderopvang-en-onderwijs" TargetMode="External"/><Relationship Id="rId22" Type="http://schemas.openxmlformats.org/officeDocument/2006/relationships/hyperlink" Target="https://kohnstamminstituut.nl/wp-content/uploads/2022/10/1082-Voor-en-vroegschoolse-educatie-helpt.pdf" TargetMode="External"/><Relationship Id="rId27" Type="http://schemas.openxmlformats.org/officeDocument/2006/relationships/hyperlink" Target="https://www.kinderopvangtotaal.nl/onderzoek-rtl-nieuws-kinderopvang-fors-duurder-in-2023/" TargetMode="External"/><Relationship Id="rId30"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24968B4451F143A0C242677A5C30EE" ma:contentTypeVersion="13" ma:contentTypeDescription="Een nieuw document maken." ma:contentTypeScope="" ma:versionID="6eaf3419c287063912bda0bea78b89ce">
  <xsd:schema xmlns:xsd="http://www.w3.org/2001/XMLSchema" xmlns:xs="http://www.w3.org/2001/XMLSchema" xmlns:p="http://schemas.microsoft.com/office/2006/metadata/properties" xmlns:ns2="ae160106-3dee-4e23-a166-c0722a58bd25" xmlns:ns3="1630eb6c-b412-4ada-9def-cfc52cd4bafb" targetNamespace="http://schemas.microsoft.com/office/2006/metadata/properties" ma:root="true" ma:fieldsID="9fc54e620d11ffbef2cd91e17ea32694" ns2:_="" ns3:_="">
    <xsd:import namespace="ae160106-3dee-4e23-a166-c0722a58bd25"/>
    <xsd:import namespace="1630eb6c-b412-4ada-9def-cfc52cd4b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60106-3dee-4e23-a166-c0722a58b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30eb6c-b412-4ada-9def-cfc52cd4baf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5F875-2CF6-4C58-8404-FAD28926618E}">
  <ds:schemaRefs>
    <ds:schemaRef ds:uri="http://schemas.openxmlformats.org/officeDocument/2006/bibliography"/>
  </ds:schemaRefs>
</ds:datastoreItem>
</file>

<file path=customXml/itemProps2.xml><?xml version="1.0" encoding="utf-8"?>
<ds:datastoreItem xmlns:ds="http://schemas.openxmlformats.org/officeDocument/2006/customXml" ds:itemID="{36B7D088-F8BC-43C3-959E-E1CBCAA38569}">
  <ds:schemaRefs>
    <ds:schemaRef ds:uri="http://schemas.microsoft.com/sharepoint/v3/contenttype/forms"/>
  </ds:schemaRefs>
</ds:datastoreItem>
</file>

<file path=customXml/itemProps3.xml><?xml version="1.0" encoding="utf-8"?>
<ds:datastoreItem xmlns:ds="http://schemas.openxmlformats.org/officeDocument/2006/customXml" ds:itemID="{270864DF-C35E-4540-948E-2BC795172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B5777-3A16-4BEB-9AE5-28FF4560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60106-3dee-4e23-a166-c0722a58bd25"/>
    <ds:schemaRef ds:uri="1630eb6c-b412-4ada-9def-cfc52cd4b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3016</Words>
  <Characters>16593</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Oomens</dc:creator>
  <cp:keywords/>
  <dc:description/>
  <cp:lastModifiedBy>Anja de Rooij</cp:lastModifiedBy>
  <cp:revision>46</cp:revision>
  <dcterms:created xsi:type="dcterms:W3CDTF">2022-12-14T11:24:00Z</dcterms:created>
  <dcterms:modified xsi:type="dcterms:W3CDTF">2022-12-14T15:18:00Z</dcterms:modified>
</cp:coreProperties>
</file>